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CDF28" w14:textId="77777777" w:rsidR="00B723E5" w:rsidRDefault="00B723E5"/>
    <w:p w14:paraId="13275CEE" w14:textId="77777777" w:rsidR="00B723E5" w:rsidRPr="00B723E5" w:rsidRDefault="00B723E5">
      <w:pPr>
        <w:rPr>
          <w:rFonts w:ascii="Times New Roman" w:hAnsi="Times New Roman" w:cs="Times New Roman"/>
        </w:rPr>
      </w:pPr>
    </w:p>
    <w:p w14:paraId="65165CDC" w14:textId="25A77F6E" w:rsidR="00B723E5" w:rsidRDefault="000E0B8F" w:rsidP="00B723E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Darbos izmantojamo materiālu saraksts</w:t>
      </w:r>
    </w:p>
    <w:p w14:paraId="305296C7" w14:textId="77777777" w:rsidR="00F51A6F" w:rsidRPr="00B723E5" w:rsidRDefault="00F51A6F" w:rsidP="00B723E5">
      <w:pPr>
        <w:jc w:val="center"/>
        <w:rPr>
          <w:rFonts w:ascii="Times New Roman" w:hAnsi="Times New Roman" w:cs="Times New Roman"/>
          <w:b/>
          <w:bCs/>
        </w:rPr>
      </w:pPr>
    </w:p>
    <w:p w14:paraId="479FB96C" w14:textId="6B1B1802" w:rsidR="00143B89" w:rsidRDefault="004628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Lūdzam norādīt iekārtas un materiālus, kas tiks pielietoti sistēmas ierīkošanai</w:t>
      </w:r>
      <w:r w:rsidR="000B6B5E">
        <w:rPr>
          <w:rFonts w:ascii="Times New Roman" w:hAnsi="Times New Roman" w:cs="Times New Roman"/>
        </w:rPr>
        <w:t xml:space="preserve">: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21"/>
        <w:gridCol w:w="4036"/>
        <w:gridCol w:w="3339"/>
      </w:tblGrid>
      <w:tr w:rsidR="00462864" w:rsidRPr="001C077F" w14:paraId="7B40BD7B" w14:textId="77777777" w:rsidTr="001C077F">
        <w:tc>
          <w:tcPr>
            <w:tcW w:w="921" w:type="dxa"/>
            <w:vAlign w:val="center"/>
          </w:tcPr>
          <w:p w14:paraId="0A54921A" w14:textId="7D783463" w:rsidR="00462864" w:rsidRPr="001C077F" w:rsidRDefault="00462864" w:rsidP="00F51A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C077F">
              <w:rPr>
                <w:rFonts w:ascii="Times New Roman" w:eastAsia="Calibri" w:hAnsi="Times New Roman" w:cs="Times New Roman"/>
                <w:color w:val="000000" w:themeColor="text1"/>
              </w:rPr>
              <w:t>Nr.p.k</w:t>
            </w:r>
            <w:proofErr w:type="spellEnd"/>
            <w:r w:rsidRPr="001C077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  <w:tc>
          <w:tcPr>
            <w:tcW w:w="4036" w:type="dxa"/>
            <w:vAlign w:val="center"/>
          </w:tcPr>
          <w:p w14:paraId="6975A205" w14:textId="3D29E79F" w:rsidR="00462864" w:rsidRPr="001C077F" w:rsidRDefault="000E0B8F" w:rsidP="00F5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Iekārta/materiāls</w:t>
            </w:r>
            <w:r w:rsidR="000B6B5E" w:rsidRPr="001C07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39" w:type="dxa"/>
            <w:vAlign w:val="center"/>
          </w:tcPr>
          <w:p w14:paraId="60D58AF5" w14:textId="6AF39220" w:rsidR="00462864" w:rsidRPr="001C077F" w:rsidRDefault="00DD3CFF" w:rsidP="00F51A6F">
            <w:pPr>
              <w:jc w:val="center"/>
              <w:rPr>
                <w:rFonts w:ascii="Times New Roman" w:hAnsi="Times New Roman" w:cs="Times New Roman"/>
              </w:rPr>
            </w:pPr>
            <w:r w:rsidRPr="001C077F">
              <w:rPr>
                <w:rFonts w:ascii="Times New Roman" w:hAnsi="Times New Roman" w:cs="Times New Roman"/>
              </w:rPr>
              <w:t>Pretendenta piedāvājums,</w:t>
            </w:r>
            <w:r w:rsidR="000E0B8F">
              <w:rPr>
                <w:rFonts w:ascii="Times New Roman" w:hAnsi="Times New Roman" w:cs="Times New Roman"/>
              </w:rPr>
              <w:t xml:space="preserve"> tai skaitā</w:t>
            </w:r>
            <w:r w:rsidRPr="001C077F">
              <w:rPr>
                <w:rFonts w:ascii="Times New Roman" w:hAnsi="Times New Roman" w:cs="Times New Roman"/>
              </w:rPr>
              <w:t xml:space="preserve"> </w:t>
            </w:r>
            <w:r w:rsidR="000E0B8F">
              <w:rPr>
                <w:rFonts w:ascii="Times New Roman" w:hAnsi="Times New Roman" w:cs="Times New Roman"/>
              </w:rPr>
              <w:t>noradot ražotāju</w:t>
            </w:r>
          </w:p>
        </w:tc>
      </w:tr>
      <w:tr w:rsidR="00DD3CFF" w:rsidRPr="001C077F" w14:paraId="7C558F4E" w14:textId="77777777" w:rsidTr="001C077F">
        <w:tc>
          <w:tcPr>
            <w:tcW w:w="921" w:type="dxa"/>
          </w:tcPr>
          <w:p w14:paraId="7DB207C6" w14:textId="77777777" w:rsidR="00DD3CFF" w:rsidRPr="001C077F" w:rsidRDefault="00DD3CFF" w:rsidP="00DD3CFF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12CF1" w14:textId="00ED235C" w:rsidR="00DD3CFF" w:rsidRPr="001C077F" w:rsidRDefault="00DD3CFF" w:rsidP="001C077F">
            <w:pPr>
              <w:rPr>
                <w:rFonts w:ascii="Times New Roman" w:hAnsi="Times New Roman" w:cs="Times New Roman"/>
              </w:rPr>
            </w:pPr>
            <w:r w:rsidRPr="001C077F">
              <w:rPr>
                <w:rFonts w:ascii="Times New Roman" w:hAnsi="Times New Roman" w:cs="Times New Roman"/>
                <w:color w:val="000000"/>
              </w:rPr>
              <w:t>Tīkla kontrolier</w:t>
            </w:r>
            <w:r w:rsidR="000E0B8F">
              <w:rPr>
                <w:rFonts w:ascii="Times New Roman" w:hAnsi="Times New Roman" w:cs="Times New Roman"/>
                <w:color w:val="000000"/>
              </w:rPr>
              <w:t>is</w:t>
            </w:r>
          </w:p>
        </w:tc>
        <w:tc>
          <w:tcPr>
            <w:tcW w:w="3339" w:type="dxa"/>
          </w:tcPr>
          <w:p w14:paraId="08016093" w14:textId="77777777" w:rsidR="00DD3CFF" w:rsidRPr="001C077F" w:rsidRDefault="00DD3CFF" w:rsidP="00DD3CFF">
            <w:pPr>
              <w:rPr>
                <w:rFonts w:ascii="Times New Roman" w:hAnsi="Times New Roman" w:cs="Times New Roman"/>
              </w:rPr>
            </w:pPr>
          </w:p>
          <w:p w14:paraId="2685F6B0" w14:textId="77777777" w:rsidR="001C077F" w:rsidRPr="001C077F" w:rsidRDefault="001C077F" w:rsidP="00DD3CFF">
            <w:pPr>
              <w:rPr>
                <w:rFonts w:ascii="Times New Roman" w:hAnsi="Times New Roman" w:cs="Times New Roman"/>
              </w:rPr>
            </w:pPr>
          </w:p>
        </w:tc>
      </w:tr>
      <w:tr w:rsidR="00DD3CFF" w:rsidRPr="001C077F" w14:paraId="763F6129" w14:textId="77777777" w:rsidTr="001C077F">
        <w:tc>
          <w:tcPr>
            <w:tcW w:w="921" w:type="dxa"/>
          </w:tcPr>
          <w:p w14:paraId="4361033E" w14:textId="77777777" w:rsidR="00DD3CFF" w:rsidRPr="001C077F" w:rsidRDefault="00DD3CFF" w:rsidP="00DD3CFF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6275A" w14:textId="3B5EBABE" w:rsidR="00DD3CFF" w:rsidRPr="001C077F" w:rsidRDefault="00DD3CFF" w:rsidP="001C077F">
            <w:pPr>
              <w:rPr>
                <w:rFonts w:ascii="Times New Roman" w:hAnsi="Times New Roman" w:cs="Times New Roman"/>
              </w:rPr>
            </w:pPr>
            <w:r w:rsidRPr="001C077F">
              <w:rPr>
                <w:rFonts w:ascii="Times New Roman" w:hAnsi="Times New Roman" w:cs="Times New Roman"/>
                <w:color w:val="000000"/>
              </w:rPr>
              <w:t>Jaudas pastiprinātāj</w:t>
            </w:r>
            <w:r w:rsidR="000E0B8F">
              <w:rPr>
                <w:rFonts w:ascii="Times New Roman" w:hAnsi="Times New Roman" w:cs="Times New Roman"/>
                <w:color w:val="000000"/>
              </w:rPr>
              <w:t>s</w:t>
            </w:r>
            <w:r w:rsidRPr="001C077F">
              <w:rPr>
                <w:rFonts w:ascii="Times New Roman" w:hAnsi="Times New Roman" w:cs="Times New Roman"/>
                <w:color w:val="000000"/>
              </w:rPr>
              <w:t xml:space="preserve"> 2x500W</w:t>
            </w:r>
          </w:p>
        </w:tc>
        <w:tc>
          <w:tcPr>
            <w:tcW w:w="3339" w:type="dxa"/>
          </w:tcPr>
          <w:p w14:paraId="0B063F4B" w14:textId="77777777" w:rsidR="00DD3CFF" w:rsidRPr="001C077F" w:rsidRDefault="00DD3CFF" w:rsidP="00DD3CFF">
            <w:pPr>
              <w:rPr>
                <w:rFonts w:ascii="Times New Roman" w:hAnsi="Times New Roman" w:cs="Times New Roman"/>
              </w:rPr>
            </w:pPr>
          </w:p>
          <w:p w14:paraId="7BE0B2FC" w14:textId="77777777" w:rsidR="001C077F" w:rsidRPr="001C077F" w:rsidRDefault="001C077F" w:rsidP="00DD3CFF">
            <w:pPr>
              <w:rPr>
                <w:rFonts w:ascii="Times New Roman" w:hAnsi="Times New Roman" w:cs="Times New Roman"/>
              </w:rPr>
            </w:pPr>
          </w:p>
        </w:tc>
      </w:tr>
      <w:tr w:rsidR="00DD3CFF" w:rsidRPr="001C077F" w14:paraId="2461A14A" w14:textId="77777777" w:rsidTr="001C077F">
        <w:tc>
          <w:tcPr>
            <w:tcW w:w="921" w:type="dxa"/>
          </w:tcPr>
          <w:p w14:paraId="5F4D6C6B" w14:textId="77777777" w:rsidR="00DD3CFF" w:rsidRPr="001C077F" w:rsidRDefault="00DD3CFF" w:rsidP="00DD3CFF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3916" w14:textId="4A85552F" w:rsidR="00DD3CFF" w:rsidRPr="001C077F" w:rsidRDefault="00DD3CFF" w:rsidP="001C077F">
            <w:pPr>
              <w:rPr>
                <w:rFonts w:ascii="Times New Roman" w:hAnsi="Times New Roman" w:cs="Times New Roman"/>
              </w:rPr>
            </w:pPr>
            <w:r w:rsidRPr="001C077F">
              <w:rPr>
                <w:rFonts w:ascii="Times New Roman" w:hAnsi="Times New Roman" w:cs="Times New Roman"/>
                <w:color w:val="000000"/>
              </w:rPr>
              <w:t xml:space="preserve">Paziņojumu pults </w:t>
            </w:r>
          </w:p>
        </w:tc>
        <w:tc>
          <w:tcPr>
            <w:tcW w:w="3339" w:type="dxa"/>
          </w:tcPr>
          <w:p w14:paraId="471BA3E9" w14:textId="77777777" w:rsidR="00DD3CFF" w:rsidRPr="001C077F" w:rsidRDefault="00DD3CFF" w:rsidP="00DD3CFF">
            <w:pPr>
              <w:rPr>
                <w:rFonts w:ascii="Times New Roman" w:hAnsi="Times New Roman" w:cs="Times New Roman"/>
              </w:rPr>
            </w:pPr>
          </w:p>
          <w:p w14:paraId="52ABD044" w14:textId="77777777" w:rsidR="001C077F" w:rsidRPr="001C077F" w:rsidRDefault="001C077F" w:rsidP="00DD3CFF">
            <w:pPr>
              <w:rPr>
                <w:rFonts w:ascii="Times New Roman" w:hAnsi="Times New Roman" w:cs="Times New Roman"/>
              </w:rPr>
            </w:pPr>
          </w:p>
        </w:tc>
      </w:tr>
      <w:tr w:rsidR="00DD3CFF" w:rsidRPr="001C077F" w14:paraId="60A58AE3" w14:textId="77777777" w:rsidTr="001C077F">
        <w:tc>
          <w:tcPr>
            <w:tcW w:w="921" w:type="dxa"/>
          </w:tcPr>
          <w:p w14:paraId="0C9D1E64" w14:textId="77777777" w:rsidR="00DD3CFF" w:rsidRPr="001C077F" w:rsidRDefault="00DD3CFF" w:rsidP="00DD3CFF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3A146" w14:textId="2FBD8D65" w:rsidR="00DD3CFF" w:rsidRPr="001C077F" w:rsidRDefault="00DD3CFF" w:rsidP="001C077F">
            <w:pPr>
              <w:rPr>
                <w:rFonts w:ascii="Times New Roman" w:hAnsi="Times New Roman" w:cs="Times New Roman"/>
              </w:rPr>
            </w:pPr>
            <w:r w:rsidRPr="001C077F">
              <w:rPr>
                <w:rFonts w:ascii="Times New Roman" w:hAnsi="Times New Roman" w:cs="Times New Roman"/>
                <w:color w:val="000000"/>
              </w:rPr>
              <w:t>Programmējam</w:t>
            </w:r>
            <w:r w:rsidR="000E0B8F">
              <w:rPr>
                <w:rFonts w:ascii="Times New Roman" w:hAnsi="Times New Roman" w:cs="Times New Roman"/>
                <w:color w:val="000000"/>
              </w:rPr>
              <w:t>ais</w:t>
            </w:r>
            <w:r w:rsidRPr="001C077F">
              <w:rPr>
                <w:rFonts w:ascii="Times New Roman" w:hAnsi="Times New Roman" w:cs="Times New Roman"/>
                <w:color w:val="000000"/>
              </w:rPr>
              <w:t xml:space="preserve"> taimer</w:t>
            </w:r>
            <w:r w:rsidR="000E0B8F">
              <w:rPr>
                <w:rFonts w:ascii="Times New Roman" w:hAnsi="Times New Roman" w:cs="Times New Roman"/>
                <w:color w:val="000000"/>
              </w:rPr>
              <w:t>is</w:t>
            </w:r>
            <w:r w:rsidRPr="001C077F">
              <w:rPr>
                <w:rFonts w:ascii="Times New Roman" w:hAnsi="Times New Roman" w:cs="Times New Roman"/>
                <w:color w:val="000000"/>
              </w:rPr>
              <w:t xml:space="preserve"> ar sešām kontaktu izejām izmantošanai publiskās uzrunas sistēmā </w:t>
            </w:r>
          </w:p>
        </w:tc>
        <w:tc>
          <w:tcPr>
            <w:tcW w:w="3339" w:type="dxa"/>
          </w:tcPr>
          <w:p w14:paraId="6DD4BC1C" w14:textId="77777777" w:rsidR="00DD3CFF" w:rsidRPr="001C077F" w:rsidRDefault="00DD3CFF" w:rsidP="00DD3CFF">
            <w:pPr>
              <w:rPr>
                <w:rFonts w:ascii="Times New Roman" w:hAnsi="Times New Roman" w:cs="Times New Roman"/>
              </w:rPr>
            </w:pPr>
          </w:p>
          <w:p w14:paraId="5A6E9DB8" w14:textId="77777777" w:rsidR="001C077F" w:rsidRPr="001C077F" w:rsidRDefault="001C077F" w:rsidP="00DD3CFF">
            <w:pPr>
              <w:rPr>
                <w:rFonts w:ascii="Times New Roman" w:hAnsi="Times New Roman" w:cs="Times New Roman"/>
              </w:rPr>
            </w:pPr>
          </w:p>
        </w:tc>
      </w:tr>
      <w:tr w:rsidR="00DD3CFF" w:rsidRPr="001C077F" w14:paraId="498A6E6B" w14:textId="77777777" w:rsidTr="001C077F">
        <w:tc>
          <w:tcPr>
            <w:tcW w:w="921" w:type="dxa"/>
          </w:tcPr>
          <w:p w14:paraId="57750F3E" w14:textId="77777777" w:rsidR="00DD3CFF" w:rsidRPr="001C077F" w:rsidRDefault="00DD3CFF" w:rsidP="00DD3CFF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6A8D2" w14:textId="312AC280" w:rsidR="00DD3CFF" w:rsidRPr="001C077F" w:rsidRDefault="00DD3CFF" w:rsidP="001C077F">
            <w:pPr>
              <w:rPr>
                <w:rFonts w:ascii="Times New Roman" w:hAnsi="Times New Roman" w:cs="Times New Roman"/>
              </w:rPr>
            </w:pPr>
            <w:r w:rsidRPr="001C077F">
              <w:rPr>
                <w:rFonts w:ascii="Times New Roman" w:hAnsi="Times New Roman" w:cs="Times New Roman"/>
                <w:color w:val="000000"/>
              </w:rPr>
              <w:t>Interfeisa modu</w:t>
            </w:r>
            <w:r w:rsidR="000E0B8F">
              <w:rPr>
                <w:rFonts w:ascii="Times New Roman" w:hAnsi="Times New Roman" w:cs="Times New Roman"/>
                <w:color w:val="000000"/>
              </w:rPr>
              <w:t>lis</w:t>
            </w:r>
          </w:p>
        </w:tc>
        <w:tc>
          <w:tcPr>
            <w:tcW w:w="3339" w:type="dxa"/>
          </w:tcPr>
          <w:p w14:paraId="0AFC0D40" w14:textId="77777777" w:rsidR="00DD3CFF" w:rsidRPr="001C077F" w:rsidRDefault="00DD3CFF" w:rsidP="00DD3CFF">
            <w:pPr>
              <w:rPr>
                <w:rFonts w:ascii="Times New Roman" w:hAnsi="Times New Roman" w:cs="Times New Roman"/>
              </w:rPr>
            </w:pPr>
          </w:p>
          <w:p w14:paraId="06175E54" w14:textId="77777777" w:rsidR="001C077F" w:rsidRPr="001C077F" w:rsidRDefault="001C077F" w:rsidP="00DD3CFF">
            <w:pPr>
              <w:rPr>
                <w:rFonts w:ascii="Times New Roman" w:hAnsi="Times New Roman" w:cs="Times New Roman"/>
              </w:rPr>
            </w:pPr>
          </w:p>
        </w:tc>
      </w:tr>
      <w:tr w:rsidR="00DD3CFF" w:rsidRPr="001C077F" w14:paraId="1F918FDC" w14:textId="77777777" w:rsidTr="001C077F">
        <w:tc>
          <w:tcPr>
            <w:tcW w:w="921" w:type="dxa"/>
          </w:tcPr>
          <w:p w14:paraId="20F74451" w14:textId="77777777" w:rsidR="00DD3CFF" w:rsidRPr="001C077F" w:rsidRDefault="00DD3CFF" w:rsidP="00DD3CFF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4AE1E" w14:textId="40CAA286" w:rsidR="00DD3CFF" w:rsidRPr="001C077F" w:rsidRDefault="00DD3CFF" w:rsidP="001C077F">
            <w:pPr>
              <w:rPr>
                <w:rFonts w:ascii="Times New Roman" w:hAnsi="Times New Roman" w:cs="Times New Roman"/>
              </w:rPr>
            </w:pPr>
            <w:r w:rsidRPr="001C077F">
              <w:rPr>
                <w:rFonts w:ascii="Times New Roman" w:hAnsi="Times New Roman" w:cs="Times New Roman"/>
                <w:color w:val="000000"/>
              </w:rPr>
              <w:t>NETWORK-SWITCH (</w:t>
            </w:r>
            <w:proofErr w:type="spellStart"/>
            <w:r w:rsidRPr="001C077F">
              <w:rPr>
                <w:rFonts w:ascii="Times New Roman" w:hAnsi="Times New Roman" w:cs="Times New Roman"/>
                <w:color w:val="000000"/>
              </w:rPr>
              <w:t>Network</w:t>
            </w:r>
            <w:proofErr w:type="spellEnd"/>
            <w:r w:rsidRPr="001C07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C077F">
              <w:rPr>
                <w:rFonts w:ascii="Times New Roman" w:hAnsi="Times New Roman" w:cs="Times New Roman"/>
                <w:color w:val="000000"/>
              </w:rPr>
              <w:t>Loop</w:t>
            </w:r>
            <w:proofErr w:type="spellEnd"/>
            <w:r w:rsidRPr="001C07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C077F">
              <w:rPr>
                <w:rFonts w:ascii="Times New Roman" w:hAnsi="Times New Roman" w:cs="Times New Roman"/>
                <w:color w:val="000000"/>
              </w:rPr>
              <w:t>Managed</w:t>
            </w:r>
            <w:proofErr w:type="spellEnd"/>
            <w:r w:rsidRPr="001C077F">
              <w:rPr>
                <w:rFonts w:ascii="Times New Roman" w:hAnsi="Times New Roman" w:cs="Times New Roman"/>
                <w:color w:val="000000"/>
              </w:rPr>
              <w:t xml:space="preserve"> 8 x 10/100 RJ45 &amp; 2 x FX/</w:t>
            </w:r>
            <w:proofErr w:type="spellStart"/>
            <w:r w:rsidRPr="001C077F">
              <w:rPr>
                <w:rFonts w:ascii="Times New Roman" w:hAnsi="Times New Roman" w:cs="Times New Roman"/>
                <w:color w:val="000000"/>
              </w:rPr>
              <w:t>Gbe</w:t>
            </w:r>
            <w:proofErr w:type="spellEnd"/>
            <w:r w:rsidRPr="001C077F">
              <w:rPr>
                <w:rFonts w:ascii="Times New Roman" w:hAnsi="Times New Roman" w:cs="Times New Roman"/>
                <w:color w:val="000000"/>
              </w:rPr>
              <w:t xml:space="preserve"> SFP </w:t>
            </w:r>
            <w:proofErr w:type="spellStart"/>
            <w:r w:rsidRPr="001C077F">
              <w:rPr>
                <w:rFonts w:ascii="Times New Roman" w:hAnsi="Times New Roman" w:cs="Times New Roman"/>
                <w:color w:val="000000"/>
              </w:rPr>
              <w:t>Industrial</w:t>
            </w:r>
            <w:proofErr w:type="spellEnd"/>
            <w:r w:rsidRPr="001C07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C077F">
              <w:rPr>
                <w:rFonts w:ascii="Times New Roman" w:hAnsi="Times New Roman" w:cs="Times New Roman"/>
                <w:color w:val="000000"/>
              </w:rPr>
              <w:t>Ethernet</w:t>
            </w:r>
            <w:proofErr w:type="spellEnd"/>
            <w:r w:rsidRPr="001C07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C077F">
              <w:rPr>
                <w:rFonts w:ascii="Times New Roman" w:hAnsi="Times New Roman" w:cs="Times New Roman"/>
                <w:color w:val="000000"/>
              </w:rPr>
              <w:t>Switch</w:t>
            </w:r>
            <w:proofErr w:type="spellEnd"/>
            <w:r w:rsidRPr="001C07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C077F">
              <w:rPr>
                <w:rFonts w:ascii="Times New Roman" w:hAnsi="Times New Roman" w:cs="Times New Roman"/>
                <w:color w:val="000000"/>
              </w:rPr>
              <w:t>with</w:t>
            </w:r>
            <w:proofErr w:type="spellEnd"/>
            <w:r w:rsidRPr="001C077F">
              <w:rPr>
                <w:rFonts w:ascii="Times New Roman" w:hAnsi="Times New Roman" w:cs="Times New Roman"/>
                <w:color w:val="000000"/>
              </w:rPr>
              <w:t xml:space="preserve"> STP/RSTP </w:t>
            </w:r>
            <w:proofErr w:type="spellStart"/>
            <w:r w:rsidRPr="001C077F">
              <w:rPr>
                <w:rFonts w:ascii="Times New Roman" w:hAnsi="Times New Roman" w:cs="Times New Roman"/>
                <w:color w:val="000000"/>
              </w:rPr>
              <w:t>for</w:t>
            </w:r>
            <w:proofErr w:type="spellEnd"/>
            <w:r w:rsidRPr="001C07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C077F">
              <w:rPr>
                <w:rFonts w:ascii="Times New Roman" w:hAnsi="Times New Roman" w:cs="Times New Roman"/>
                <w:color w:val="000000"/>
              </w:rPr>
              <w:t>Public</w:t>
            </w:r>
            <w:proofErr w:type="spellEnd"/>
            <w:r w:rsidRPr="001C07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C077F">
              <w:rPr>
                <w:rFonts w:ascii="Times New Roman" w:hAnsi="Times New Roman" w:cs="Times New Roman"/>
                <w:color w:val="000000"/>
              </w:rPr>
              <w:t>address</w:t>
            </w:r>
            <w:proofErr w:type="spellEnd"/>
            <w:r w:rsidRPr="001C07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C077F">
              <w:rPr>
                <w:rFonts w:ascii="Times New Roman" w:hAnsi="Times New Roman" w:cs="Times New Roman"/>
                <w:color w:val="000000"/>
              </w:rPr>
              <w:t>and</w:t>
            </w:r>
            <w:proofErr w:type="spellEnd"/>
            <w:r w:rsidRPr="001C077F">
              <w:rPr>
                <w:rFonts w:ascii="Times New Roman" w:hAnsi="Times New Roman" w:cs="Times New Roman"/>
                <w:color w:val="000000"/>
              </w:rPr>
              <w:t xml:space="preserve"> NE 54 </w:t>
            </w:r>
            <w:proofErr w:type="spellStart"/>
            <w:r w:rsidRPr="001C077F">
              <w:rPr>
                <w:rFonts w:ascii="Times New Roman" w:hAnsi="Times New Roman" w:cs="Times New Roman"/>
                <w:color w:val="000000"/>
              </w:rPr>
              <w:t>Voice</w:t>
            </w:r>
            <w:proofErr w:type="spellEnd"/>
            <w:r w:rsidRPr="001C07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C077F">
              <w:rPr>
                <w:rFonts w:ascii="Times New Roman" w:hAnsi="Times New Roman" w:cs="Times New Roman"/>
                <w:color w:val="000000"/>
              </w:rPr>
              <w:t>Alarm</w:t>
            </w:r>
            <w:proofErr w:type="spellEnd"/>
            <w:r w:rsidRPr="001C07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C077F">
              <w:rPr>
                <w:rFonts w:ascii="Times New Roman" w:hAnsi="Times New Roman" w:cs="Times New Roman"/>
                <w:color w:val="000000"/>
              </w:rPr>
              <w:t>Systems</w:t>
            </w:r>
            <w:proofErr w:type="spellEnd"/>
            <w:r w:rsidRPr="001C077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339" w:type="dxa"/>
          </w:tcPr>
          <w:p w14:paraId="539894CE" w14:textId="77777777" w:rsidR="00DD3CFF" w:rsidRPr="001C077F" w:rsidRDefault="00DD3CFF" w:rsidP="00DD3CFF">
            <w:pPr>
              <w:rPr>
                <w:rFonts w:ascii="Times New Roman" w:hAnsi="Times New Roman" w:cs="Times New Roman"/>
              </w:rPr>
            </w:pPr>
          </w:p>
        </w:tc>
      </w:tr>
      <w:tr w:rsidR="00DD3CFF" w:rsidRPr="001C077F" w14:paraId="7185B6FC" w14:textId="77777777" w:rsidTr="001C077F">
        <w:tc>
          <w:tcPr>
            <w:tcW w:w="921" w:type="dxa"/>
          </w:tcPr>
          <w:p w14:paraId="343C1166" w14:textId="77777777" w:rsidR="00DD3CFF" w:rsidRPr="001C077F" w:rsidRDefault="00DD3CFF" w:rsidP="00DD3CFF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45536" w14:textId="12A724DC" w:rsidR="00DD3CFF" w:rsidRPr="001C077F" w:rsidRDefault="00DD3CFF" w:rsidP="001C077F">
            <w:pPr>
              <w:rPr>
                <w:rFonts w:ascii="Times New Roman" w:hAnsi="Times New Roman" w:cs="Times New Roman"/>
              </w:rPr>
            </w:pPr>
            <w:r w:rsidRPr="001C077F">
              <w:rPr>
                <w:rFonts w:ascii="Times New Roman" w:hAnsi="Times New Roman" w:cs="Times New Roman"/>
                <w:color w:val="000000"/>
              </w:rPr>
              <w:t>Barošanas bloks ar vietu akumulatoriem 24V EN54 4A 2x9Ah (-25...+ 55°C. IP42)</w:t>
            </w:r>
          </w:p>
        </w:tc>
        <w:tc>
          <w:tcPr>
            <w:tcW w:w="3339" w:type="dxa"/>
          </w:tcPr>
          <w:p w14:paraId="2CF5ECAF" w14:textId="77777777" w:rsidR="00DD3CFF" w:rsidRPr="001C077F" w:rsidRDefault="00DD3CFF" w:rsidP="00DD3CFF">
            <w:pPr>
              <w:rPr>
                <w:rFonts w:ascii="Times New Roman" w:hAnsi="Times New Roman" w:cs="Times New Roman"/>
              </w:rPr>
            </w:pPr>
          </w:p>
        </w:tc>
      </w:tr>
      <w:tr w:rsidR="00DD3CFF" w:rsidRPr="001C077F" w14:paraId="63157216" w14:textId="77777777" w:rsidTr="001C077F">
        <w:tc>
          <w:tcPr>
            <w:tcW w:w="921" w:type="dxa"/>
          </w:tcPr>
          <w:p w14:paraId="6B0BB74C" w14:textId="77777777" w:rsidR="00DD3CFF" w:rsidRPr="001C077F" w:rsidRDefault="00DD3CFF" w:rsidP="00DD3CFF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C4AA" w14:textId="313DCB3D" w:rsidR="00DD3CFF" w:rsidRPr="001C077F" w:rsidRDefault="00DD3CFF" w:rsidP="001C077F">
            <w:pPr>
              <w:rPr>
                <w:rFonts w:ascii="Times New Roman" w:hAnsi="Times New Roman" w:cs="Times New Roman"/>
              </w:rPr>
            </w:pPr>
            <w:r w:rsidRPr="001C077F">
              <w:rPr>
                <w:rFonts w:ascii="Times New Roman" w:hAnsi="Times New Roman" w:cs="Times New Roman"/>
                <w:color w:val="000000"/>
              </w:rPr>
              <w:t xml:space="preserve">24V, 12A Akumulatora lādētājs publiskās izziņošanas un avārijas skaņas sistēmām (6x 40 A, 3x 5 A </w:t>
            </w:r>
            <w:proofErr w:type="spellStart"/>
            <w:r w:rsidRPr="001C077F">
              <w:rPr>
                <w:rFonts w:ascii="Times New Roman" w:hAnsi="Times New Roman" w:cs="Times New Roman"/>
                <w:color w:val="000000"/>
              </w:rPr>
              <w:t>outputs</w:t>
            </w:r>
            <w:proofErr w:type="spellEnd"/>
            <w:r w:rsidRPr="001C077F">
              <w:rPr>
                <w:rFonts w:ascii="Times New Roman" w:hAnsi="Times New Roman" w:cs="Times New Roman"/>
                <w:color w:val="000000"/>
              </w:rPr>
              <w:t xml:space="preserve">, 150 A </w:t>
            </w:r>
            <w:proofErr w:type="spellStart"/>
            <w:r w:rsidRPr="001C077F">
              <w:rPr>
                <w:rFonts w:ascii="Times New Roman" w:hAnsi="Times New Roman" w:cs="Times New Roman"/>
                <w:color w:val="000000"/>
              </w:rPr>
              <w:t>back</w:t>
            </w:r>
            <w:r w:rsidRPr="001C077F">
              <w:rPr>
                <w:rFonts w:ascii="Times New Roman" w:hAnsi="Times New Roman" w:cs="Times New Roman"/>
                <w:color w:val="000000"/>
              </w:rPr>
              <w:noBreakHyphen/>
              <w:t>up</w:t>
            </w:r>
            <w:proofErr w:type="spellEnd"/>
            <w:r w:rsidRPr="001C07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C077F">
              <w:rPr>
                <w:rFonts w:ascii="Times New Roman" w:hAnsi="Times New Roman" w:cs="Times New Roman"/>
                <w:color w:val="000000"/>
              </w:rPr>
              <w:t>current</w:t>
            </w:r>
            <w:proofErr w:type="spellEnd"/>
            <w:r w:rsidRPr="001C077F">
              <w:rPr>
                <w:rFonts w:ascii="Times New Roman" w:hAnsi="Times New Roman" w:cs="Times New Roman"/>
                <w:color w:val="000000"/>
              </w:rPr>
              <w:t>, EN 54</w:t>
            </w:r>
            <w:r w:rsidRPr="001C077F">
              <w:rPr>
                <w:rFonts w:ascii="Times New Roman" w:hAnsi="Times New Roman" w:cs="Times New Roman"/>
                <w:color w:val="000000"/>
              </w:rPr>
              <w:noBreakHyphen/>
              <w:t xml:space="preserve">4 </w:t>
            </w:r>
            <w:proofErr w:type="spellStart"/>
            <w:r w:rsidRPr="001C077F">
              <w:rPr>
                <w:rFonts w:ascii="Times New Roman" w:hAnsi="Times New Roman" w:cs="Times New Roman"/>
                <w:color w:val="000000"/>
              </w:rPr>
              <w:t>certified</w:t>
            </w:r>
            <w:proofErr w:type="spellEnd"/>
            <w:r w:rsidRPr="001C077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339" w:type="dxa"/>
          </w:tcPr>
          <w:p w14:paraId="491C7085" w14:textId="77777777" w:rsidR="00DD3CFF" w:rsidRPr="001C077F" w:rsidRDefault="00DD3CFF" w:rsidP="00DD3CFF">
            <w:pPr>
              <w:rPr>
                <w:rFonts w:ascii="Times New Roman" w:hAnsi="Times New Roman" w:cs="Times New Roman"/>
              </w:rPr>
            </w:pPr>
          </w:p>
        </w:tc>
      </w:tr>
      <w:tr w:rsidR="00DD3CFF" w:rsidRPr="001C077F" w14:paraId="56D1A9EA" w14:textId="77777777" w:rsidTr="001C077F">
        <w:tc>
          <w:tcPr>
            <w:tcW w:w="921" w:type="dxa"/>
          </w:tcPr>
          <w:p w14:paraId="684F5A77" w14:textId="77777777" w:rsidR="00DD3CFF" w:rsidRPr="001C077F" w:rsidRDefault="00DD3CFF" w:rsidP="00DD3CFF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E669D" w14:textId="45AA3F10" w:rsidR="00DD3CFF" w:rsidRPr="001C077F" w:rsidRDefault="00DD3CFF" w:rsidP="001C077F">
            <w:pPr>
              <w:rPr>
                <w:rFonts w:ascii="Times New Roman" w:hAnsi="Times New Roman" w:cs="Times New Roman"/>
              </w:rPr>
            </w:pPr>
            <w:r w:rsidRPr="001C077F">
              <w:rPr>
                <w:rFonts w:ascii="Times New Roman" w:hAnsi="Times New Roman" w:cs="Times New Roman"/>
                <w:color w:val="000000"/>
              </w:rPr>
              <w:t>Akumulator</w:t>
            </w:r>
            <w:r w:rsidR="000E0B8F">
              <w:rPr>
                <w:rFonts w:ascii="Times New Roman" w:hAnsi="Times New Roman" w:cs="Times New Roman"/>
                <w:color w:val="000000"/>
              </w:rPr>
              <w:t>s</w:t>
            </w:r>
            <w:r w:rsidRPr="001C077F">
              <w:rPr>
                <w:rFonts w:ascii="Times New Roman" w:hAnsi="Times New Roman" w:cs="Times New Roman"/>
                <w:color w:val="000000"/>
              </w:rPr>
              <w:t xml:space="preserve"> /12V-130Ah / </w:t>
            </w:r>
            <w:proofErr w:type="spellStart"/>
            <w:r w:rsidRPr="001C077F">
              <w:rPr>
                <w:rFonts w:ascii="Times New Roman" w:hAnsi="Times New Roman" w:cs="Times New Roman"/>
                <w:color w:val="000000"/>
              </w:rPr>
              <w:t>terminal</w:t>
            </w:r>
            <w:proofErr w:type="spellEnd"/>
            <w:r w:rsidRPr="001C077F">
              <w:rPr>
                <w:rFonts w:ascii="Times New Roman" w:hAnsi="Times New Roman" w:cs="Times New Roman"/>
                <w:color w:val="000000"/>
              </w:rPr>
              <w:t xml:space="preserve"> M6 / izmēri 352x170x276mm</w:t>
            </w:r>
          </w:p>
        </w:tc>
        <w:tc>
          <w:tcPr>
            <w:tcW w:w="3339" w:type="dxa"/>
          </w:tcPr>
          <w:p w14:paraId="25C377A5" w14:textId="77777777" w:rsidR="00DD3CFF" w:rsidRPr="001C077F" w:rsidRDefault="00DD3CFF" w:rsidP="00DD3CFF">
            <w:pPr>
              <w:rPr>
                <w:rFonts w:ascii="Times New Roman" w:hAnsi="Times New Roman" w:cs="Times New Roman"/>
              </w:rPr>
            </w:pPr>
          </w:p>
        </w:tc>
      </w:tr>
    </w:tbl>
    <w:p w14:paraId="6FA004F3" w14:textId="77777777" w:rsidR="00462864" w:rsidRPr="001C077F" w:rsidRDefault="00462864">
      <w:pPr>
        <w:rPr>
          <w:rFonts w:ascii="Times New Roman" w:hAnsi="Times New Roman" w:cs="Times New Roman"/>
        </w:rPr>
      </w:pPr>
    </w:p>
    <w:p w14:paraId="23B81466" w14:textId="77777777" w:rsidR="00462864" w:rsidRDefault="00462864">
      <w:pPr>
        <w:rPr>
          <w:rFonts w:ascii="Times New Roman" w:hAnsi="Times New Roman" w:cs="Times New Roman"/>
        </w:rPr>
      </w:pPr>
    </w:p>
    <w:p w14:paraId="7D04B049" w14:textId="77777777" w:rsidR="00462864" w:rsidRPr="00B723E5" w:rsidRDefault="00462864">
      <w:pPr>
        <w:rPr>
          <w:rFonts w:ascii="Times New Roman" w:hAnsi="Times New Roman" w:cs="Times New Roman"/>
        </w:rPr>
      </w:pPr>
    </w:p>
    <w:p w14:paraId="6537058A" w14:textId="77777777" w:rsidR="00B723E5" w:rsidRPr="00B723E5" w:rsidRDefault="00B723E5">
      <w:pPr>
        <w:rPr>
          <w:rFonts w:ascii="Times New Roman" w:hAnsi="Times New Roman" w:cs="Times New Roman"/>
        </w:rPr>
      </w:pPr>
    </w:p>
    <w:sectPr w:rsidR="00B723E5" w:rsidRPr="00B723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044673"/>
    <w:multiLevelType w:val="hybridMultilevel"/>
    <w:tmpl w:val="D8C0F0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266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3E5"/>
    <w:rsid w:val="000B6B5E"/>
    <w:rsid w:val="000E0B8F"/>
    <w:rsid w:val="00143B89"/>
    <w:rsid w:val="001C077F"/>
    <w:rsid w:val="002A36C6"/>
    <w:rsid w:val="00462864"/>
    <w:rsid w:val="00697954"/>
    <w:rsid w:val="00975D8A"/>
    <w:rsid w:val="00B723E5"/>
    <w:rsid w:val="00C76552"/>
    <w:rsid w:val="00CC041C"/>
    <w:rsid w:val="00DD3CFF"/>
    <w:rsid w:val="00F5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9FDEC"/>
  <w15:chartTrackingRefBased/>
  <w15:docId w15:val="{F833BD02-7D0E-4410-A1E4-D6E75D06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B723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72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B723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723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B723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B723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B723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B723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B723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B723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723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B723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723E5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B723E5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B723E5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B723E5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B723E5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B723E5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B723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B72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B723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723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B72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B723E5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B723E5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B723E5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B723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B723E5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B723E5"/>
    <w:rPr>
      <w:b/>
      <w:bCs/>
      <w:smallCaps/>
      <w:color w:val="0F4761" w:themeColor="accent1" w:themeShade="BF"/>
      <w:spacing w:val="5"/>
    </w:rPr>
  </w:style>
  <w:style w:type="table" w:styleId="Reatabula">
    <w:name w:val="Table Grid"/>
    <w:basedOn w:val="Parastatabula"/>
    <w:uiPriority w:val="39"/>
    <w:rsid w:val="00462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0E0B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549</Words>
  <Characters>313</Characters>
  <Application>Microsoft Office Word</Application>
  <DocSecurity>4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Indersone</dc:creator>
  <cp:keywords/>
  <dc:description/>
  <cp:lastModifiedBy>Zane Indersone</cp:lastModifiedBy>
  <cp:revision>2</cp:revision>
  <dcterms:created xsi:type="dcterms:W3CDTF">2025-02-20T14:09:00Z</dcterms:created>
  <dcterms:modified xsi:type="dcterms:W3CDTF">2025-02-20T14:09:00Z</dcterms:modified>
</cp:coreProperties>
</file>