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bookmarkEnd w:id="0"/>
    <w:p w14:paraId="374F0227" w14:textId="3E8687D7" w:rsidR="00BC3CE1" w:rsidRPr="002A1A74" w:rsidRDefault="001D41AE" w:rsidP="00BC3CE1">
      <w:pPr>
        <w:spacing w:after="0"/>
        <w:jc w:val="center"/>
        <w:rPr>
          <w:rFonts w:ascii="Times New Roman" w:hAnsi="Times New Roman" w:cs="Times New Roman"/>
          <w:b/>
          <w:kern w:val="0"/>
          <w:sz w:val="24"/>
          <w:szCs w:val="24"/>
          <w:shd w:val="clear" w:color="auto" w:fill="FFFFFF" w:themeFill="background1"/>
          <w:lang w:eastAsia="lv-LV"/>
          <w14:ligatures w14:val="none"/>
        </w:rPr>
      </w:pPr>
      <w:r w:rsidRPr="001D41AE">
        <w:rPr>
          <w:rFonts w:ascii="Times New Roman" w:hAnsi="Times New Roman" w:cs="Times New Roman"/>
          <w:b/>
          <w:kern w:val="0"/>
          <w:sz w:val="24"/>
          <w:szCs w:val="24"/>
          <w:lang w:eastAsia="lv-LV"/>
          <w14:ligatures w14:val="none"/>
        </w:rPr>
        <w:t>“Materiāli un piederumi mākslas un interešu izglītības nodrošināšanai Ropažu novada pašvaldības  iestādes vajadzībām</w:t>
      </w:r>
      <w:r w:rsidR="00BC3CE1" w:rsidRPr="002A1A74">
        <w:rPr>
          <w:rFonts w:ascii="Times New Roman" w:hAnsi="Times New Roman" w:cs="Times New Roman"/>
          <w:b/>
          <w:kern w:val="0"/>
          <w:sz w:val="24"/>
          <w:szCs w:val="24"/>
          <w:shd w:val="clear" w:color="auto" w:fill="FFFFFF" w:themeFill="background1"/>
          <w:lang w:eastAsia="lv-LV"/>
          <w14:ligatures w14:val="none"/>
        </w:rPr>
        <w:t>”</w:t>
      </w:r>
    </w:p>
    <w:p w14:paraId="6BA868DC" w14:textId="77777777" w:rsidR="005B3004" w:rsidRPr="003B14D7" w:rsidRDefault="005B3004" w:rsidP="00BC3CE1">
      <w:pPr>
        <w:spacing w:after="0"/>
        <w:jc w:val="center"/>
        <w:rPr>
          <w:rFonts w:ascii="Times New Roman" w:hAnsi="Times New Roman" w:cs="Times New Roman"/>
          <w:b/>
          <w:kern w:val="0"/>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FC2C8F">
        <w:trPr>
          <w:trHeight w:val="415"/>
        </w:trPr>
        <w:tc>
          <w:tcPr>
            <w:tcW w:w="2762" w:type="dxa"/>
            <w:shd w:val="clear" w:color="auto" w:fill="auto"/>
          </w:tcPr>
          <w:p w14:paraId="4A48CA2D" w14:textId="77777777" w:rsidR="00BC3CE1" w:rsidRPr="00FC2C8F" w:rsidRDefault="00BC3CE1" w:rsidP="00837DE3">
            <w:pPr>
              <w:spacing w:after="120"/>
              <w:jc w:val="both"/>
              <w:rPr>
                <w:rFonts w:ascii="Times New Roman" w:hAnsi="Times New Roman" w:cs="Times New Roman"/>
                <w:lang w:eastAsia="lv-LV"/>
                <w14:ligatures w14:val="none"/>
              </w:rPr>
            </w:pPr>
            <w:r w:rsidRPr="00FC2C8F">
              <w:rPr>
                <w:rFonts w:ascii="Times New Roman" w:hAnsi="Times New Roman" w:cs="Times New Roman"/>
                <w:lang w:eastAsia="lv-LV"/>
                <w14:ligatures w14:val="none"/>
              </w:rPr>
              <w:t>Iestādes Kontaktpersona:</w:t>
            </w:r>
          </w:p>
        </w:tc>
        <w:tc>
          <w:tcPr>
            <w:tcW w:w="6261" w:type="dxa"/>
            <w:shd w:val="clear" w:color="auto" w:fill="auto"/>
          </w:tcPr>
          <w:p w14:paraId="65810473" w14:textId="29A69036" w:rsidR="00BC3CE1" w:rsidRPr="00FC2C8F" w:rsidRDefault="005B3004" w:rsidP="00837DE3">
            <w:pPr>
              <w:spacing w:before="100" w:beforeAutospacing="1" w:after="100" w:afterAutospacing="1"/>
              <w:jc w:val="both"/>
              <w:rPr>
                <w:rFonts w:ascii="Times New Roman" w:eastAsia="Times New Roman" w:hAnsi="Times New Roman" w:cs="Times New Roman"/>
                <w:lang w:eastAsia="lv-LV"/>
                <w14:ligatures w14:val="none"/>
              </w:rPr>
            </w:pPr>
            <w:r w:rsidRPr="00FC2C8F">
              <w:rPr>
                <w:rFonts w:ascii="Times New Roman" w:eastAsia="Times New Roman" w:hAnsi="Times New Roman" w:cs="Times New Roman"/>
                <w:lang w:eastAsia="lv-LV"/>
                <w14:ligatures w14:val="none"/>
              </w:rPr>
              <w:t xml:space="preserve">Ulbrokas Mūzikas un mākslas skolas direktore, Santa </w:t>
            </w:r>
            <w:proofErr w:type="spellStart"/>
            <w:r w:rsidRPr="00FC2C8F">
              <w:rPr>
                <w:rFonts w:ascii="Times New Roman" w:eastAsia="Times New Roman" w:hAnsi="Times New Roman" w:cs="Times New Roman"/>
                <w:lang w:eastAsia="lv-LV"/>
                <w14:ligatures w14:val="none"/>
              </w:rPr>
              <w:t>Podgaiska</w:t>
            </w:r>
            <w:proofErr w:type="spellEnd"/>
            <w:r w:rsidRPr="00FC2C8F">
              <w:rPr>
                <w:rFonts w:ascii="Times New Roman" w:eastAsia="Times New Roman" w:hAnsi="Times New Roman" w:cs="Times New Roman"/>
                <w:lang w:eastAsia="lv-LV"/>
                <w14:ligatures w14:val="none"/>
              </w:rPr>
              <w:t>, santa.podgaiska@ropazi.lv</w:t>
            </w:r>
          </w:p>
        </w:tc>
      </w:tr>
      <w:tr w:rsidR="00BC3CE1" w:rsidRPr="003B14D7" w14:paraId="4D5D2170" w14:textId="77777777" w:rsidTr="00FC2C8F">
        <w:trPr>
          <w:trHeight w:val="415"/>
        </w:trPr>
        <w:tc>
          <w:tcPr>
            <w:tcW w:w="2762" w:type="dxa"/>
            <w:shd w:val="clear" w:color="auto" w:fill="auto"/>
          </w:tcPr>
          <w:p w14:paraId="5E4D1795" w14:textId="77777777" w:rsidR="00BC3CE1" w:rsidRPr="00FC2C8F" w:rsidRDefault="00BC3CE1" w:rsidP="00837DE3">
            <w:pPr>
              <w:spacing w:after="120"/>
              <w:jc w:val="both"/>
              <w:rPr>
                <w:rFonts w:ascii="Times New Roman" w:hAnsi="Times New Roman" w:cs="Times New Roman"/>
                <w:lang w:eastAsia="lv-LV"/>
                <w14:ligatures w14:val="none"/>
              </w:rPr>
            </w:pPr>
            <w:r w:rsidRPr="00FC2C8F">
              <w:rPr>
                <w:rFonts w:ascii="Times New Roman" w:hAnsi="Times New Roman" w:cs="Times New Roman"/>
                <w:lang w:eastAsia="lv-LV"/>
                <w14:ligatures w14:val="none"/>
              </w:rPr>
              <w:t>Iestādes Kontakttālrunis:</w:t>
            </w:r>
          </w:p>
        </w:tc>
        <w:tc>
          <w:tcPr>
            <w:tcW w:w="6261" w:type="dxa"/>
            <w:shd w:val="clear" w:color="auto" w:fill="auto"/>
          </w:tcPr>
          <w:p w14:paraId="4E8E8A51" w14:textId="4FA4AE54" w:rsidR="00BC3CE1" w:rsidRPr="00FC2C8F" w:rsidRDefault="005B3004" w:rsidP="00837DE3">
            <w:pPr>
              <w:spacing w:after="120"/>
              <w:jc w:val="both"/>
              <w:rPr>
                <w:rFonts w:ascii="Times New Roman" w:hAnsi="Times New Roman" w:cs="Times New Roman"/>
                <w:lang w:eastAsia="lv-LV"/>
                <w14:ligatures w14:val="none"/>
              </w:rPr>
            </w:pPr>
            <w:r w:rsidRPr="00FC2C8F">
              <w:rPr>
                <w:rFonts w:ascii="Times New Roman" w:hAnsi="Times New Roman" w:cs="Times New Roman"/>
                <w:lang w:eastAsia="lv-LV"/>
                <w14:ligatures w14:val="none"/>
              </w:rPr>
              <w:t>26330025</w:t>
            </w:r>
          </w:p>
        </w:tc>
      </w:tr>
      <w:tr w:rsidR="00BC3CE1" w:rsidRPr="003B14D7" w14:paraId="6E1D0DCE" w14:textId="77777777" w:rsidTr="00837DE3">
        <w:trPr>
          <w:trHeight w:val="704"/>
        </w:trPr>
        <w:tc>
          <w:tcPr>
            <w:tcW w:w="2762" w:type="dxa"/>
          </w:tcPr>
          <w:p w14:paraId="08D8A1A1" w14:textId="77777777" w:rsidR="00BC3CE1" w:rsidRPr="003B14D7" w:rsidRDefault="00BC3CE1" w:rsidP="00837DE3">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15A31DE9"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AD3023">
              <w:rPr>
                <w:rFonts w:ascii="Times New Roman" w:hAnsi="Times New Roman" w:cs="Times New Roman"/>
                <w:lang w:eastAsia="lv-LV"/>
                <w14:ligatures w14:val="none"/>
              </w:rPr>
              <w:t>23</w:t>
            </w:r>
            <w:r w:rsidR="000B1CD8">
              <w:rPr>
                <w:rFonts w:ascii="Times New Roman" w:hAnsi="Times New Roman" w:cs="Times New Roman"/>
                <w:lang w:eastAsia="lv-LV"/>
                <w14:ligatures w14:val="none"/>
              </w:rPr>
              <w:t>.08.2024</w:t>
            </w:r>
            <w:r w:rsidRPr="003B14D7">
              <w:rPr>
                <w:rFonts w:ascii="Times New Roman" w:hAnsi="Times New Roman" w:cs="Times New Roman"/>
                <w:lang w:eastAsia="lv-LV"/>
                <w14:ligatures w14:val="none"/>
              </w:rPr>
              <w:t xml:space="preserve"> plkst. </w:t>
            </w:r>
            <w:r w:rsidR="000B1CD8">
              <w:rPr>
                <w:rFonts w:ascii="Times New Roman" w:hAnsi="Times New Roman" w:cs="Times New Roman"/>
                <w:lang w:eastAsia="lv-LV"/>
                <w14:ligatures w14:val="none"/>
              </w:rPr>
              <w:t xml:space="preserve">09:00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FC2C8F">
        <w:tc>
          <w:tcPr>
            <w:tcW w:w="2802" w:type="dxa"/>
            <w:shd w:val="clear" w:color="auto" w:fill="auto"/>
          </w:tcPr>
          <w:p w14:paraId="7F278607" w14:textId="77777777" w:rsidR="00BC3CE1" w:rsidRPr="00FC2C8F" w:rsidRDefault="00BC3CE1" w:rsidP="00837DE3">
            <w:pPr>
              <w:jc w:val="both"/>
              <w:rPr>
                <w:rFonts w:ascii="Times New Roman" w:hAnsi="Times New Roman" w:cs="Times New Roman"/>
                <w:lang w:eastAsia="lv-LV"/>
                <w14:ligatures w14:val="none"/>
              </w:rPr>
            </w:pPr>
            <w:r w:rsidRPr="00FC2C8F">
              <w:rPr>
                <w:rFonts w:ascii="Times New Roman" w:hAnsi="Times New Roman" w:cs="Times New Roman"/>
                <w:lang w:eastAsia="lv-LV"/>
                <w14:ligatures w14:val="none"/>
              </w:rPr>
              <w:t>Pakalpojuma adrese:</w:t>
            </w:r>
          </w:p>
        </w:tc>
        <w:tc>
          <w:tcPr>
            <w:tcW w:w="6237" w:type="dxa"/>
            <w:shd w:val="clear" w:color="auto" w:fill="auto"/>
          </w:tcPr>
          <w:p w14:paraId="1894E4DD" w14:textId="77777777" w:rsidR="00BC3CE1" w:rsidRPr="00FC2C8F" w:rsidRDefault="007D2B4D" w:rsidP="00837DE3">
            <w:pPr>
              <w:jc w:val="both"/>
              <w:rPr>
                <w:rFonts w:ascii="Times New Roman" w:hAnsi="Times New Roman" w:cs="Times New Roman"/>
                <w:lang w:eastAsia="lv-LV"/>
                <w14:ligatures w14:val="none"/>
              </w:rPr>
            </w:pPr>
            <w:r w:rsidRPr="00FC2C8F">
              <w:rPr>
                <w:rFonts w:ascii="Times New Roman" w:hAnsi="Times New Roman" w:cs="Times New Roman"/>
                <w:lang w:eastAsia="lv-LV"/>
                <w14:ligatures w14:val="none"/>
              </w:rPr>
              <w:t>Institūta iela 1b, Ulbroka, Stopiņu pagasts, Ropažu novads, LV-2130</w:t>
            </w:r>
          </w:p>
          <w:p w14:paraId="2A4DA7DD" w14:textId="1D38D96D" w:rsidR="007D2B4D" w:rsidRPr="00FC2C8F" w:rsidRDefault="007D2B4D" w:rsidP="00837DE3">
            <w:pPr>
              <w:jc w:val="both"/>
              <w:rPr>
                <w:rFonts w:ascii="Times New Roman" w:hAnsi="Times New Roman" w:cs="Times New Roman"/>
                <w:lang w:eastAsia="lv-LV"/>
                <w14:ligatures w14:val="none"/>
              </w:rPr>
            </w:pPr>
          </w:p>
        </w:tc>
      </w:tr>
      <w:tr w:rsidR="00BC3CE1" w:rsidRPr="003B14D7" w14:paraId="0C44FB50" w14:textId="77777777" w:rsidTr="00FC2C8F">
        <w:tc>
          <w:tcPr>
            <w:tcW w:w="2802" w:type="dxa"/>
            <w:shd w:val="clear" w:color="auto" w:fill="auto"/>
          </w:tcPr>
          <w:p w14:paraId="71EED342" w14:textId="77777777" w:rsidR="00BC3CE1" w:rsidRPr="00FC2C8F" w:rsidRDefault="00BC3CE1" w:rsidP="00837DE3">
            <w:pPr>
              <w:jc w:val="both"/>
              <w:rPr>
                <w:rFonts w:ascii="Times New Roman" w:hAnsi="Times New Roman" w:cs="Times New Roman"/>
                <w:lang w:eastAsia="lv-LV"/>
                <w14:ligatures w14:val="none"/>
              </w:rPr>
            </w:pPr>
            <w:r w:rsidRPr="00FC2C8F">
              <w:rPr>
                <w:rFonts w:ascii="Times New Roman" w:hAnsi="Times New Roman" w:cs="Times New Roman"/>
                <w:lang w:eastAsia="lv-LV"/>
                <w14:ligatures w14:val="none"/>
              </w:rPr>
              <w:t>Priekšmeta apraksts:</w:t>
            </w:r>
          </w:p>
        </w:tc>
        <w:tc>
          <w:tcPr>
            <w:tcW w:w="6237" w:type="dxa"/>
            <w:shd w:val="clear" w:color="auto" w:fill="auto"/>
          </w:tcPr>
          <w:p w14:paraId="100513EF" w14:textId="66F3F726" w:rsidR="00644B97" w:rsidRPr="00FC2C8F" w:rsidRDefault="0032238A" w:rsidP="0032238A">
            <w:pPr>
              <w:rPr>
                <w:rFonts w:ascii="Times New Roman" w:hAnsi="Times New Roman" w:cs="Times New Roman"/>
                <w:b/>
                <w:sz w:val="24"/>
                <w:szCs w:val="24"/>
                <w:shd w:val="clear" w:color="auto" w:fill="FFFFFF" w:themeFill="background1"/>
                <w:lang w:eastAsia="lv-LV"/>
                <w14:ligatures w14:val="none"/>
              </w:rPr>
            </w:pPr>
            <w:r w:rsidRPr="00FC2C8F">
              <w:rPr>
                <w:rFonts w:ascii="Times New Roman" w:hAnsi="Times New Roman" w:cs="Times New Roman"/>
                <w:b/>
                <w:sz w:val="24"/>
                <w:szCs w:val="24"/>
                <w:lang w:eastAsia="lv-LV"/>
                <w14:ligatures w14:val="none"/>
              </w:rPr>
              <w:t>“</w:t>
            </w:r>
            <w:r w:rsidRPr="00FC2C8F">
              <w:rPr>
                <w:rFonts w:ascii="Times New Roman" w:hAnsi="Times New Roman" w:cs="Times New Roman"/>
                <w:b/>
                <w:color w:val="000000"/>
                <w:sz w:val="24"/>
                <w:szCs w:val="24"/>
              </w:rPr>
              <w:t>Materiāli un piederumi mākslas un interešu izglītības nodrošināšanai</w:t>
            </w:r>
            <w:r w:rsidR="00F068A5">
              <w:rPr>
                <w:rFonts w:ascii="Times New Roman" w:hAnsi="Times New Roman" w:cs="Times New Roman"/>
                <w:b/>
                <w:color w:val="000000"/>
                <w:sz w:val="24"/>
                <w:szCs w:val="24"/>
              </w:rPr>
              <w:t xml:space="preserve"> </w:t>
            </w:r>
            <w:r w:rsidR="00F068A5" w:rsidRPr="00F068A5">
              <w:rPr>
                <w:rFonts w:ascii="Times New Roman" w:hAnsi="Times New Roman" w:cs="Times New Roman"/>
                <w:b/>
                <w:color w:val="000000"/>
                <w:sz w:val="24"/>
                <w:szCs w:val="24"/>
              </w:rPr>
              <w:t>Ulbrokas Mūzikas un mākslas skola</w:t>
            </w:r>
            <w:r w:rsidR="00F068A5">
              <w:rPr>
                <w:rFonts w:ascii="Times New Roman" w:hAnsi="Times New Roman" w:cs="Times New Roman"/>
                <w:b/>
                <w:color w:val="000000"/>
                <w:sz w:val="24"/>
                <w:szCs w:val="24"/>
              </w:rPr>
              <w:t>i</w:t>
            </w:r>
            <w:r w:rsidRPr="00FC2C8F">
              <w:rPr>
                <w:rFonts w:ascii="Times New Roman" w:hAnsi="Times New Roman" w:cs="Times New Roman"/>
                <w:b/>
                <w:sz w:val="24"/>
                <w:szCs w:val="24"/>
                <w:shd w:val="clear" w:color="auto" w:fill="FFFFFF" w:themeFill="background1"/>
                <w:lang w:eastAsia="lv-LV"/>
                <w14:ligatures w14:val="none"/>
              </w:rPr>
              <w:t>”</w:t>
            </w:r>
          </w:p>
          <w:p w14:paraId="722B901F" w14:textId="280F9139" w:rsidR="007D2B4D" w:rsidRPr="00FC2C8F" w:rsidRDefault="007D2B4D" w:rsidP="00837DE3">
            <w:pPr>
              <w:jc w:val="both"/>
              <w:rPr>
                <w:rFonts w:ascii="Times New Roman" w:hAnsi="Times New Roman" w:cs="Times New Roman"/>
                <w:i/>
                <w:iCs/>
                <w:lang w:eastAsia="lv-LV"/>
                <w14:ligatures w14:val="none"/>
              </w:rPr>
            </w:pPr>
            <w:r w:rsidRPr="00FC2C8F">
              <w:rPr>
                <w:rFonts w:ascii="Times New Roman" w:hAnsi="Times New Roman" w:cs="Times New Roman"/>
                <w:i/>
                <w:iCs/>
                <w:lang w:eastAsia="lv-LV"/>
                <w14:ligatures w14:val="none"/>
              </w:rPr>
              <w:t xml:space="preserve">Atbilstoši Tehniskās specifikācijas tāmes pielikuma norādītajiem apjomiem un prasībām.  </w:t>
            </w:r>
          </w:p>
        </w:tc>
      </w:tr>
      <w:tr w:rsidR="00BC3CE1" w:rsidRPr="003B14D7" w14:paraId="47E6D8A1" w14:textId="77777777" w:rsidTr="00FC2C8F">
        <w:tc>
          <w:tcPr>
            <w:tcW w:w="2802" w:type="dxa"/>
            <w:shd w:val="clear" w:color="auto" w:fill="auto"/>
          </w:tcPr>
          <w:p w14:paraId="4D69DDE4" w14:textId="77777777" w:rsidR="00BC3CE1" w:rsidRPr="00FC2C8F" w:rsidRDefault="00BC3CE1" w:rsidP="00837DE3">
            <w:pPr>
              <w:jc w:val="both"/>
              <w:rPr>
                <w:rFonts w:ascii="Times New Roman" w:hAnsi="Times New Roman" w:cs="Times New Roman"/>
                <w:lang w:eastAsia="lv-LV"/>
                <w14:ligatures w14:val="none"/>
              </w:rPr>
            </w:pPr>
            <w:r w:rsidRPr="00FC2C8F">
              <w:rPr>
                <w:rFonts w:ascii="Times New Roman" w:hAnsi="Times New Roman" w:cs="Times New Roman"/>
                <w:lang w:eastAsia="lv-LV"/>
                <w14:ligatures w14:val="none"/>
              </w:rPr>
              <w:t>Līguma izpildes laiks:</w:t>
            </w:r>
          </w:p>
        </w:tc>
        <w:tc>
          <w:tcPr>
            <w:tcW w:w="6237" w:type="dxa"/>
            <w:shd w:val="clear" w:color="auto" w:fill="auto"/>
          </w:tcPr>
          <w:p w14:paraId="25D4679C" w14:textId="36477D8B" w:rsidR="00D27B06" w:rsidRDefault="00D27B06" w:rsidP="0032238A">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L</w:t>
            </w:r>
            <w:r w:rsidRPr="00D27B06">
              <w:rPr>
                <w:rFonts w:ascii="Times New Roman" w:hAnsi="Times New Roman" w:cs="Times New Roman"/>
                <w:sz w:val="24"/>
                <w:szCs w:val="24"/>
                <w:lang w:eastAsia="lv-LV"/>
                <w14:ligatures w14:val="none"/>
              </w:rPr>
              <w:t xml:space="preserve">īgums stājas spēkā ar tā abpusējas parakstīšanas brīdi un ir spēkā līdz Pušu saistību pilnīgai izpildei. Darbu izpildes periods </w:t>
            </w:r>
            <w:r>
              <w:rPr>
                <w:rFonts w:ascii="Times New Roman" w:hAnsi="Times New Roman" w:cs="Times New Roman"/>
                <w:sz w:val="24"/>
                <w:szCs w:val="24"/>
                <w:lang w:eastAsia="lv-LV"/>
                <w14:ligatures w14:val="none"/>
              </w:rPr>
              <w:t>no</w:t>
            </w:r>
            <w:r w:rsidRPr="00D27B06">
              <w:rPr>
                <w:rFonts w:ascii="Times New Roman" w:hAnsi="Times New Roman" w:cs="Times New Roman"/>
                <w:sz w:val="24"/>
                <w:szCs w:val="24"/>
                <w:lang w:eastAsia="lv-LV"/>
                <w14:ligatures w14:val="none"/>
              </w:rPr>
              <w:t xml:space="preserve"> 2024.gada 1.oktobra līdz 2025.gada maija  mēnesi</w:t>
            </w:r>
            <w:r>
              <w:rPr>
                <w:rFonts w:ascii="Times New Roman" w:hAnsi="Times New Roman" w:cs="Times New Roman"/>
                <w:sz w:val="24"/>
                <w:szCs w:val="24"/>
                <w:lang w:eastAsia="lv-LV"/>
                <w14:ligatures w14:val="none"/>
              </w:rPr>
              <w:t xml:space="preserve">m </w:t>
            </w:r>
            <w:r w:rsidRPr="00D27B06">
              <w:rPr>
                <w:rFonts w:ascii="Times New Roman" w:hAnsi="Times New Roman" w:cs="Times New Roman"/>
                <w:sz w:val="24"/>
                <w:szCs w:val="24"/>
                <w:lang w:eastAsia="lv-LV"/>
                <w14:ligatures w14:val="none"/>
              </w:rPr>
              <w:t>no līguma noslēgšanas dienas.</w:t>
            </w:r>
          </w:p>
          <w:p w14:paraId="717245A6" w14:textId="66F897D8" w:rsidR="00644B97" w:rsidRPr="00FC2C8F" w:rsidRDefault="00644B97" w:rsidP="00F068A5">
            <w:pPr>
              <w:jc w:val="both"/>
              <w:rPr>
                <w:rFonts w:ascii="Times New Roman" w:hAnsi="Times New Roman" w:cs="Times New Roman"/>
                <w:sz w:val="24"/>
                <w:szCs w:val="24"/>
                <w:lang w:eastAsia="lv-LV"/>
                <w14:ligatures w14:val="none"/>
              </w:rPr>
            </w:pPr>
          </w:p>
        </w:tc>
      </w:tr>
      <w:tr w:rsidR="00BC3CE1" w:rsidRPr="003B14D7" w14:paraId="77D1E9DC" w14:textId="77777777" w:rsidTr="00FC2C8F">
        <w:tc>
          <w:tcPr>
            <w:tcW w:w="2802" w:type="dxa"/>
            <w:shd w:val="clear" w:color="auto" w:fill="auto"/>
          </w:tcPr>
          <w:p w14:paraId="7E1184E8" w14:textId="77777777" w:rsidR="00BC3CE1" w:rsidRPr="00FC2C8F" w:rsidRDefault="00BC3CE1" w:rsidP="00837DE3">
            <w:pPr>
              <w:jc w:val="both"/>
              <w:rPr>
                <w:rFonts w:ascii="Times New Roman" w:hAnsi="Times New Roman" w:cs="Times New Roman"/>
                <w:lang w:eastAsia="lv-LV"/>
                <w14:ligatures w14:val="none"/>
              </w:rPr>
            </w:pPr>
            <w:r w:rsidRPr="00FC2C8F">
              <w:rPr>
                <w:rFonts w:ascii="Times New Roman" w:hAnsi="Times New Roman" w:cs="Times New Roman"/>
                <w:lang w:eastAsia="lv-LV"/>
                <w14:ligatures w14:val="none"/>
              </w:rPr>
              <w:t>Izmaksas, kas jāiekļauj cenā:</w:t>
            </w:r>
          </w:p>
        </w:tc>
        <w:tc>
          <w:tcPr>
            <w:tcW w:w="6237" w:type="dxa"/>
            <w:shd w:val="clear" w:color="auto" w:fill="auto"/>
          </w:tcPr>
          <w:p w14:paraId="39E545A7" w14:textId="62DA80B0" w:rsidR="001560C2" w:rsidRPr="00421162" w:rsidRDefault="00421162" w:rsidP="00837DE3">
            <w:pPr>
              <w:jc w:val="both"/>
              <w:rPr>
                <w:rFonts w:ascii="Times New Roman" w:hAnsi="Times New Roman" w:cs="Times New Roman"/>
                <w:i/>
                <w:sz w:val="24"/>
                <w:szCs w:val="24"/>
                <w:lang w:eastAsia="lv-LV"/>
                <w14:ligatures w14:val="none"/>
              </w:rPr>
            </w:pPr>
            <w:r>
              <w:rPr>
                <w:rFonts w:ascii="Times New Roman" w:hAnsi="Times New Roman" w:cs="Times New Roman"/>
                <w:color w:val="000000"/>
                <w:sz w:val="24"/>
                <w:szCs w:val="24"/>
              </w:rPr>
              <w:t>Visas izmaksas, kas saistītas ar pakalpojuma izpildi, tai skaitā m</w:t>
            </w:r>
            <w:r w:rsidR="0032238A" w:rsidRPr="00FC2C8F">
              <w:rPr>
                <w:rFonts w:ascii="Times New Roman" w:hAnsi="Times New Roman" w:cs="Times New Roman"/>
                <w:color w:val="000000"/>
                <w:sz w:val="24"/>
                <w:szCs w:val="24"/>
              </w:rPr>
              <w:t>ateriālu un mākslas</w:t>
            </w:r>
            <w:r w:rsidR="0032238A" w:rsidRPr="00FC2C8F">
              <w:rPr>
                <w:rFonts w:ascii="Times New Roman" w:hAnsi="Times New Roman" w:cs="Times New Roman"/>
                <w:sz w:val="24"/>
                <w:szCs w:val="24"/>
              </w:rPr>
              <w:t xml:space="preserve"> </w:t>
            </w:r>
            <w:r w:rsidR="0032238A" w:rsidRPr="00FC2C8F">
              <w:rPr>
                <w:rFonts w:ascii="Times New Roman" w:hAnsi="Times New Roman" w:cs="Times New Roman"/>
                <w:color w:val="000000"/>
                <w:sz w:val="24"/>
                <w:szCs w:val="24"/>
              </w:rPr>
              <w:t>piederumu</w:t>
            </w:r>
            <w:r>
              <w:rPr>
                <w:rFonts w:ascii="Times New Roman" w:hAnsi="Times New Roman" w:cs="Times New Roman"/>
                <w:color w:val="000000"/>
                <w:sz w:val="24"/>
                <w:szCs w:val="24"/>
              </w:rPr>
              <w:t xml:space="preserve"> iegāde un</w:t>
            </w:r>
            <w:r w:rsidR="0032238A" w:rsidRPr="00FC2C8F">
              <w:rPr>
                <w:rFonts w:ascii="Times New Roman" w:hAnsi="Times New Roman" w:cs="Times New Roman"/>
                <w:color w:val="000000"/>
                <w:sz w:val="24"/>
                <w:szCs w:val="24"/>
              </w:rPr>
              <w:t xml:space="preserve"> </w:t>
            </w:r>
            <w:r w:rsidR="008101C8" w:rsidRPr="00FC2C8F">
              <w:rPr>
                <w:rFonts w:ascii="Times New Roman" w:hAnsi="Times New Roman" w:cs="Times New Roman"/>
                <w:sz w:val="24"/>
                <w:szCs w:val="24"/>
              </w:rPr>
              <w:t>piegāde.</w:t>
            </w:r>
          </w:p>
          <w:p w14:paraId="0124B21E" w14:textId="77777777" w:rsidR="001560C2" w:rsidRPr="00FC2C8F" w:rsidRDefault="001560C2" w:rsidP="00837DE3">
            <w:pPr>
              <w:jc w:val="both"/>
              <w:rPr>
                <w:rFonts w:ascii="Times New Roman" w:hAnsi="Times New Roman" w:cs="Times New Roman"/>
                <w:i/>
                <w:lang w:eastAsia="lv-LV"/>
                <w14:ligatures w14:val="none"/>
              </w:rPr>
            </w:pPr>
          </w:p>
        </w:tc>
      </w:tr>
    </w:tbl>
    <w:p w14:paraId="2E6FF41C" w14:textId="2BADD93B"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9170A7">
          <w:pgSz w:w="11906" w:h="16838"/>
          <w:pgMar w:top="1134" w:right="1134" w:bottom="1134" w:left="1701" w:header="708" w:footer="0" w:gutter="0"/>
          <w:cols w:space="708"/>
          <w:docGrid w:linePitch="360"/>
        </w:sectPr>
      </w:pPr>
    </w:p>
    <w:p w14:paraId="6798383F" w14:textId="77777777" w:rsidR="00BC3CE1" w:rsidRPr="003B14D7" w:rsidRDefault="00BC3CE1" w:rsidP="001560C2">
      <w:pPr>
        <w:spacing w:after="0"/>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758FC280"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1D41AE" w:rsidRPr="001D41AE">
        <w:rPr>
          <w:rFonts w:ascii="Times New Roman" w:hAnsi="Times New Roman" w:cs="Times New Roman"/>
          <w:kern w:val="0"/>
          <w:sz w:val="24"/>
          <w:szCs w:val="24"/>
          <w:lang w:eastAsia="lv-LV"/>
          <w14:ligatures w14:val="none"/>
        </w:rPr>
        <w:t>“Materiāli un piederumi mākslas un interešu izglītības nodrošināšanai Ropažu novada pašvaldības  iestādes vajadzībām”</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1560C2" w:rsidRDefault="00BC3CE1" w:rsidP="00837DE3">
            <w:pPr>
              <w:keepNext/>
              <w:keepLines/>
              <w:spacing w:after="0"/>
              <w:jc w:val="both"/>
              <w:outlineLvl w:val="6"/>
              <w:rPr>
                <w:rFonts w:ascii="Times New Roman" w:eastAsiaTheme="majorEastAsia" w:hAnsi="Times New Roman" w:cs="Times New Roman"/>
                <w:bCs/>
                <w:color w:val="000000" w:themeColor="text1"/>
                <w:kern w:val="0"/>
                <w:sz w:val="24"/>
                <w:szCs w:val="24"/>
                <w:lang w:eastAsia="lv-LV"/>
                <w14:ligatures w14:val="none"/>
              </w:rPr>
            </w:pPr>
            <w:r w:rsidRPr="001560C2">
              <w:rPr>
                <w:rFonts w:ascii="Times New Roman" w:eastAsiaTheme="majorEastAsia" w:hAnsi="Times New Roman" w:cs="Times New Roman"/>
                <w:b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606" w:type="dxa"/>
        <w:tblLook w:val="04A0" w:firstRow="1" w:lastRow="0" w:firstColumn="1" w:lastColumn="0" w:noHBand="0" w:noVBand="1"/>
      </w:tblPr>
      <w:tblGrid>
        <w:gridCol w:w="1696"/>
        <w:gridCol w:w="4962"/>
        <w:gridCol w:w="2948"/>
      </w:tblGrid>
      <w:tr w:rsidR="00BC3CE1" w:rsidRPr="003B14D7" w14:paraId="2D77AB4F" w14:textId="77777777" w:rsidTr="00382582">
        <w:tc>
          <w:tcPr>
            <w:tcW w:w="6658" w:type="dxa"/>
            <w:gridSpan w:val="2"/>
            <w:vAlign w:val="center"/>
          </w:tcPr>
          <w:p w14:paraId="0842E506" w14:textId="77777777" w:rsidR="00BC3CE1" w:rsidRPr="00FC2C8F"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FC2C8F">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5F1E8999"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A3866">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3B14D7" w14:paraId="6ED18435" w14:textId="77777777" w:rsidTr="00FC2C8F">
        <w:tc>
          <w:tcPr>
            <w:tcW w:w="1696" w:type="dxa"/>
            <w:shd w:val="clear" w:color="auto" w:fill="auto"/>
          </w:tcPr>
          <w:p w14:paraId="62F3C7BE" w14:textId="77777777" w:rsidR="00BC3CE1" w:rsidRPr="00FC2C8F" w:rsidRDefault="00BC3CE1" w:rsidP="00837DE3">
            <w:pPr>
              <w:jc w:val="both"/>
              <w:rPr>
                <w:rFonts w:ascii="Times New Roman" w:hAnsi="Times New Roman" w:cs="Times New Roman"/>
                <w:sz w:val="24"/>
                <w:szCs w:val="24"/>
                <w:lang w:eastAsia="lv-LV"/>
                <w14:ligatures w14:val="none"/>
              </w:rPr>
            </w:pPr>
            <w:r w:rsidRPr="00FC2C8F">
              <w:rPr>
                <w:rFonts w:ascii="Times New Roman" w:hAnsi="Times New Roman" w:cs="Times New Roman"/>
                <w:sz w:val="24"/>
                <w:szCs w:val="24"/>
                <w:lang w:eastAsia="lv-LV"/>
                <w14:ligatures w14:val="none"/>
              </w:rPr>
              <w:t>Priekšmeta apraksts:</w:t>
            </w:r>
          </w:p>
        </w:tc>
        <w:tc>
          <w:tcPr>
            <w:tcW w:w="4962" w:type="dxa"/>
            <w:shd w:val="clear" w:color="auto" w:fill="auto"/>
          </w:tcPr>
          <w:p w14:paraId="14583133" w14:textId="1A768E57" w:rsidR="001D41AE" w:rsidRPr="001D41AE" w:rsidRDefault="001D41AE" w:rsidP="00837DE3">
            <w:pPr>
              <w:jc w:val="both"/>
              <w:rPr>
                <w:rFonts w:ascii="Times New Roman" w:hAnsi="Times New Roman" w:cs="Times New Roman"/>
                <w:b/>
                <w:bCs/>
                <w:sz w:val="24"/>
                <w:szCs w:val="24"/>
                <w:lang w:eastAsia="lv-LV"/>
                <w14:ligatures w14:val="none"/>
              </w:rPr>
            </w:pPr>
            <w:r w:rsidRPr="001D41AE">
              <w:rPr>
                <w:rFonts w:ascii="Times New Roman" w:hAnsi="Times New Roman" w:cs="Times New Roman"/>
                <w:b/>
                <w:bCs/>
                <w:sz w:val="24"/>
                <w:szCs w:val="24"/>
                <w:lang w:eastAsia="lv-LV"/>
                <w14:ligatures w14:val="none"/>
              </w:rPr>
              <w:t>“Materiāli un piederumi mākslas un interešu izglītības nodrošināšanai Ulbrokas Mūzikas un mākslas skolai”</w:t>
            </w:r>
          </w:p>
          <w:p w14:paraId="6CE5FB8A" w14:textId="3EA32892" w:rsidR="00BC3CE1" w:rsidRDefault="00421162" w:rsidP="00837DE3">
            <w:pPr>
              <w:jc w:val="both"/>
              <w:rPr>
                <w:rFonts w:ascii="Times New Roman" w:hAnsi="Times New Roman" w:cs="Times New Roman"/>
                <w:sz w:val="24"/>
                <w:szCs w:val="24"/>
                <w:lang w:eastAsia="lv-LV"/>
                <w14:ligatures w14:val="none"/>
              </w:rPr>
            </w:pPr>
            <w:r w:rsidRPr="00421162">
              <w:rPr>
                <w:rFonts w:ascii="Times New Roman" w:hAnsi="Times New Roman" w:cs="Times New Roman"/>
                <w:i/>
                <w:iCs/>
                <w:sz w:val="24"/>
                <w:szCs w:val="24"/>
                <w:lang w:eastAsia="lv-LV"/>
                <w14:ligatures w14:val="none"/>
              </w:rPr>
              <w:t>Atbilstoši Tehniskās specifikācijas tāmes pielikuma norādītajiem apjomiem un prasībām</w:t>
            </w:r>
            <w:r w:rsidRPr="00421162">
              <w:rPr>
                <w:rFonts w:ascii="Times New Roman" w:hAnsi="Times New Roman" w:cs="Times New Roman"/>
                <w:sz w:val="24"/>
                <w:szCs w:val="24"/>
                <w:lang w:eastAsia="lv-LV"/>
                <w14:ligatures w14:val="none"/>
              </w:rPr>
              <w:t xml:space="preserve">.  </w:t>
            </w:r>
          </w:p>
          <w:p w14:paraId="3D42C041" w14:textId="24A09305" w:rsidR="00421162" w:rsidRPr="00FC2C8F" w:rsidRDefault="00421162" w:rsidP="00837DE3">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D41AE" w:rsidRPr="003B14D7" w14:paraId="17B71458" w14:textId="77777777" w:rsidTr="00FC2C8F">
        <w:tc>
          <w:tcPr>
            <w:tcW w:w="1696" w:type="dxa"/>
            <w:shd w:val="clear" w:color="auto" w:fill="auto"/>
          </w:tcPr>
          <w:p w14:paraId="728C3BC3" w14:textId="574E8C68" w:rsidR="001D41AE" w:rsidRPr="00FC2C8F" w:rsidRDefault="001D41AE"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w:t>
            </w:r>
            <w:r w:rsidR="00D27B06">
              <w:rPr>
                <w:rFonts w:ascii="Times New Roman" w:hAnsi="Times New Roman" w:cs="Times New Roman"/>
                <w:sz w:val="24"/>
                <w:szCs w:val="24"/>
                <w:lang w:eastAsia="lv-LV"/>
                <w14:ligatures w14:val="none"/>
              </w:rPr>
              <w:t xml:space="preserve">Pretendentam: </w:t>
            </w:r>
          </w:p>
        </w:tc>
        <w:tc>
          <w:tcPr>
            <w:tcW w:w="4962" w:type="dxa"/>
            <w:shd w:val="clear" w:color="auto" w:fill="auto"/>
          </w:tcPr>
          <w:p w14:paraId="24810BB8" w14:textId="170DF6EE" w:rsidR="000B1CD8" w:rsidRPr="000B1CD8" w:rsidRDefault="00730891" w:rsidP="000B1CD8">
            <w:pPr>
              <w:jc w:val="both"/>
              <w:rPr>
                <w:rFonts w:ascii="Times New Roman" w:hAnsi="Times New Roman" w:cs="Times New Roman"/>
                <w:sz w:val="24"/>
                <w:szCs w:val="24"/>
                <w:lang w:eastAsia="lv-LV"/>
                <w14:ligatures w14:val="none"/>
              </w:rPr>
            </w:pPr>
            <w:r w:rsidRPr="000B1CD8">
              <w:rPr>
                <w:rFonts w:ascii="Times New Roman" w:hAnsi="Times New Roman" w:cs="Times New Roman"/>
                <w:sz w:val="24"/>
                <w:szCs w:val="24"/>
                <w:lang w:eastAsia="lv-LV"/>
                <w14:ligatures w14:val="none"/>
              </w:rPr>
              <w:t>Pretendents nodrošina Pielikuma tehniskās specifikācijas tāmē norādīto preču pieejamību vis</w:t>
            </w:r>
            <w:r w:rsidR="000B1CD8">
              <w:rPr>
                <w:rFonts w:ascii="Times New Roman" w:hAnsi="Times New Roman" w:cs="Times New Roman"/>
                <w:sz w:val="24"/>
                <w:szCs w:val="24"/>
                <w:lang w:eastAsia="lv-LV"/>
                <w14:ligatures w14:val="none"/>
              </w:rPr>
              <w:t>a</w:t>
            </w:r>
            <w:r w:rsidRPr="000B1CD8">
              <w:rPr>
                <w:rFonts w:ascii="Times New Roman" w:hAnsi="Times New Roman" w:cs="Times New Roman"/>
                <w:sz w:val="24"/>
                <w:szCs w:val="24"/>
                <w:lang w:eastAsia="lv-LV"/>
                <w14:ligatures w14:val="none"/>
              </w:rPr>
              <w:t xml:space="preserve"> līguma darbības laikā.</w:t>
            </w:r>
          </w:p>
          <w:p w14:paraId="08DDAF04" w14:textId="04221FB5" w:rsidR="00730891" w:rsidRPr="001D41AE" w:rsidRDefault="00730891" w:rsidP="00837DE3">
            <w:pPr>
              <w:jc w:val="both"/>
              <w:rPr>
                <w:rFonts w:ascii="Times New Roman" w:hAnsi="Times New Roman" w:cs="Times New Roman"/>
                <w:b/>
                <w:bCs/>
                <w:sz w:val="24"/>
                <w:szCs w:val="24"/>
                <w:lang w:eastAsia="lv-LV"/>
                <w14:ligatures w14:val="none"/>
              </w:rPr>
            </w:pPr>
          </w:p>
        </w:tc>
        <w:tc>
          <w:tcPr>
            <w:tcW w:w="2948" w:type="dxa"/>
          </w:tcPr>
          <w:p w14:paraId="3B8FD3A4" w14:textId="77777777" w:rsidR="001D41AE" w:rsidRPr="003B14D7" w:rsidRDefault="001D41AE"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2238A" w:rsidRPr="003B14D7" w14:paraId="03E6D37D" w14:textId="77777777" w:rsidTr="00FC2C8F">
        <w:tc>
          <w:tcPr>
            <w:tcW w:w="1696" w:type="dxa"/>
            <w:shd w:val="clear" w:color="auto" w:fill="auto"/>
          </w:tcPr>
          <w:p w14:paraId="76C9C5FC" w14:textId="77777777" w:rsidR="0032238A" w:rsidRPr="00FC2C8F" w:rsidRDefault="0032238A" w:rsidP="0032238A">
            <w:pPr>
              <w:jc w:val="both"/>
              <w:rPr>
                <w:rFonts w:ascii="Times New Roman" w:hAnsi="Times New Roman" w:cs="Times New Roman"/>
                <w:sz w:val="24"/>
                <w:szCs w:val="24"/>
                <w:lang w:eastAsia="lv-LV"/>
                <w14:ligatures w14:val="none"/>
              </w:rPr>
            </w:pPr>
            <w:r w:rsidRPr="00FC2C8F">
              <w:rPr>
                <w:rFonts w:ascii="Times New Roman" w:hAnsi="Times New Roman" w:cs="Times New Roman"/>
                <w:sz w:val="24"/>
                <w:szCs w:val="24"/>
                <w:lang w:eastAsia="lv-LV"/>
                <w14:ligatures w14:val="none"/>
              </w:rPr>
              <w:t>Līguma izpildes laiks:</w:t>
            </w:r>
          </w:p>
        </w:tc>
        <w:tc>
          <w:tcPr>
            <w:tcW w:w="4962" w:type="dxa"/>
            <w:shd w:val="clear" w:color="auto" w:fill="auto"/>
          </w:tcPr>
          <w:p w14:paraId="7661BD22" w14:textId="77777777" w:rsidR="0032238A" w:rsidRDefault="00D27B06" w:rsidP="0032238A">
            <w:pPr>
              <w:jc w:val="both"/>
              <w:rPr>
                <w:rFonts w:ascii="Times New Roman" w:hAnsi="Times New Roman" w:cs="Times New Roman"/>
                <w:sz w:val="24"/>
                <w:szCs w:val="24"/>
                <w:lang w:eastAsia="lv-LV"/>
                <w14:ligatures w14:val="none"/>
              </w:rPr>
            </w:pPr>
            <w:r w:rsidRPr="00D27B06">
              <w:rPr>
                <w:rFonts w:ascii="Times New Roman" w:hAnsi="Times New Roman" w:cs="Times New Roman"/>
                <w:sz w:val="24"/>
                <w:szCs w:val="24"/>
                <w:lang w:eastAsia="lv-LV"/>
                <w14:ligatures w14:val="none"/>
              </w:rPr>
              <w:t>Līgums stājas spēkā ar tā abpusējas parakstīšanas brīdi un ir spēkā līdz Pušu saistību pilnīgai izpildei. Darbu izpildes periods no 2024.gada 1.oktobra līdz 2025.gada maija  mēnesim no līguma noslēgšanas dienas.</w:t>
            </w:r>
          </w:p>
          <w:p w14:paraId="35BD4192" w14:textId="326ADCB3" w:rsidR="00D27B06" w:rsidRPr="00FC2C8F" w:rsidRDefault="00D27B06" w:rsidP="0032238A">
            <w:pPr>
              <w:jc w:val="both"/>
              <w:rPr>
                <w:rFonts w:ascii="Times New Roman" w:hAnsi="Times New Roman" w:cs="Times New Roman"/>
                <w:sz w:val="24"/>
                <w:szCs w:val="24"/>
                <w:lang w:eastAsia="lv-LV"/>
                <w14:ligatures w14:val="none"/>
              </w:rPr>
            </w:pPr>
          </w:p>
        </w:tc>
        <w:tc>
          <w:tcPr>
            <w:tcW w:w="2948" w:type="dxa"/>
          </w:tcPr>
          <w:p w14:paraId="38893C9B" w14:textId="77777777" w:rsidR="0032238A" w:rsidRPr="003B14D7" w:rsidRDefault="0032238A" w:rsidP="0032238A">
            <w:pPr>
              <w:jc w:val="both"/>
              <w:rPr>
                <w:rFonts w:ascii="Times New Roman" w:hAnsi="Times New Roman" w:cs="Times New Roman"/>
                <w:sz w:val="24"/>
                <w:szCs w:val="24"/>
                <w:lang w:eastAsia="lv-LV"/>
                <w14:ligatures w14:val="none"/>
              </w:rPr>
            </w:pPr>
          </w:p>
        </w:tc>
      </w:tr>
      <w:tr w:rsidR="0032238A" w:rsidRPr="003B14D7" w14:paraId="7B926A5C" w14:textId="77777777" w:rsidTr="00FC2C8F">
        <w:tc>
          <w:tcPr>
            <w:tcW w:w="1696" w:type="dxa"/>
            <w:shd w:val="clear" w:color="auto" w:fill="auto"/>
          </w:tcPr>
          <w:p w14:paraId="494C1955" w14:textId="77777777" w:rsidR="0032238A" w:rsidRPr="003B14D7" w:rsidRDefault="0032238A" w:rsidP="0032238A">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lastRenderedPageBreak/>
              <w:t>Izmaksas, kas jāiekļauj cenā:</w:t>
            </w:r>
          </w:p>
        </w:tc>
        <w:tc>
          <w:tcPr>
            <w:tcW w:w="4962" w:type="dxa"/>
            <w:shd w:val="clear" w:color="auto" w:fill="auto"/>
          </w:tcPr>
          <w:p w14:paraId="0774B131" w14:textId="7819C6AA" w:rsidR="0032238A" w:rsidRPr="003B14D7" w:rsidRDefault="00421162" w:rsidP="00421162">
            <w:pPr>
              <w:jc w:val="both"/>
              <w:rPr>
                <w:rFonts w:ascii="Times New Roman" w:hAnsi="Times New Roman" w:cs="Times New Roman"/>
                <w:i/>
                <w:sz w:val="24"/>
                <w:szCs w:val="24"/>
                <w:lang w:eastAsia="lv-LV"/>
                <w14:ligatures w14:val="none"/>
              </w:rPr>
            </w:pPr>
            <w:r w:rsidRPr="00421162">
              <w:rPr>
                <w:rFonts w:ascii="Times New Roman" w:hAnsi="Times New Roman" w:cs="Times New Roman"/>
                <w:i/>
                <w:sz w:val="24"/>
                <w:szCs w:val="24"/>
                <w:lang w:eastAsia="lv-LV"/>
                <w14:ligatures w14:val="none"/>
              </w:rPr>
              <w:t>Visas izmaksas, kas saistītas ar pakalpojuma izpildi, tai skaitā materiālu un mākslas piederumu iegāde un piegāde.</w:t>
            </w:r>
          </w:p>
        </w:tc>
        <w:tc>
          <w:tcPr>
            <w:tcW w:w="2948" w:type="dxa"/>
          </w:tcPr>
          <w:p w14:paraId="22BE5A14" w14:textId="77777777" w:rsidR="0032238A" w:rsidRPr="003B14D7" w:rsidRDefault="0032238A" w:rsidP="0032238A">
            <w:pPr>
              <w:jc w:val="both"/>
              <w:rPr>
                <w:rFonts w:ascii="Times New Roman" w:hAnsi="Times New Roman" w:cs="Times New Roman"/>
                <w:sz w:val="24"/>
                <w:szCs w:val="24"/>
                <w:lang w:eastAsia="lv-LV"/>
                <w14:ligatures w14:val="none"/>
              </w:rPr>
            </w:pPr>
          </w:p>
        </w:tc>
      </w:tr>
      <w:tr w:rsidR="00BC3CE1" w:rsidRPr="003B14D7" w14:paraId="0F868262" w14:textId="77777777" w:rsidTr="00382582">
        <w:tc>
          <w:tcPr>
            <w:tcW w:w="1696" w:type="dxa"/>
          </w:tcPr>
          <w:p w14:paraId="3B0734FF"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962" w:type="dxa"/>
          </w:tcPr>
          <w:p w14:paraId="1E88F1E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Default="00BC3CE1" w:rsidP="00BC3CE1">
      <w:pPr>
        <w:spacing w:after="0"/>
        <w:jc w:val="center"/>
        <w:rPr>
          <w:rFonts w:ascii="Times New Roman" w:hAnsi="Times New Roman" w:cs="Times New Roman"/>
          <w:b/>
          <w:kern w:val="0"/>
          <w:sz w:val="24"/>
          <w:szCs w:val="24"/>
          <w:lang w:eastAsia="lv-LV"/>
          <w14:ligatures w14:val="none"/>
        </w:rPr>
      </w:pPr>
    </w:p>
    <w:p w14:paraId="76236AE4" w14:textId="77777777" w:rsidR="00BA3866" w:rsidRDefault="00BA3866" w:rsidP="000B1CD8">
      <w:pPr>
        <w:spacing w:after="0"/>
        <w:rPr>
          <w:rFonts w:ascii="Times New Roman" w:hAnsi="Times New Roman" w:cs="Times New Roman"/>
          <w:b/>
          <w:kern w:val="0"/>
          <w:sz w:val="24"/>
          <w:szCs w:val="24"/>
          <w:lang w:eastAsia="lv-LV"/>
          <w14:ligatures w14:val="none"/>
        </w:rPr>
      </w:pPr>
    </w:p>
    <w:p w14:paraId="76D4128C" w14:textId="77777777" w:rsidR="00BA3866" w:rsidRPr="003B14D7" w:rsidRDefault="00BA3866"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6516"/>
        <w:gridCol w:w="992"/>
        <w:gridCol w:w="1559"/>
      </w:tblGrid>
      <w:tr w:rsidR="000B1CD8" w:rsidRPr="003B14D7" w14:paraId="2299948C" w14:textId="77777777" w:rsidTr="000B1CD8">
        <w:trPr>
          <w:trHeight w:val="564"/>
        </w:trPr>
        <w:tc>
          <w:tcPr>
            <w:tcW w:w="6516" w:type="dxa"/>
            <w:shd w:val="clear" w:color="auto" w:fill="BFBFBF" w:themeFill="background1" w:themeFillShade="BF"/>
            <w:vAlign w:val="center"/>
          </w:tcPr>
          <w:p w14:paraId="3886F007" w14:textId="77777777" w:rsidR="000B1CD8" w:rsidRPr="003B14D7" w:rsidRDefault="000B1CD8" w:rsidP="00837DE3">
            <w:pPr>
              <w:jc w:val="center"/>
              <w:rPr>
                <w:rFonts w:ascii="Times New Roman" w:hAnsi="Times New Roman" w:cs="Times New Roman"/>
                <w:b/>
                <w:sz w:val="24"/>
                <w:szCs w:val="24"/>
                <w:lang w:eastAsia="lv-LV"/>
                <w14:ligatures w14:val="none"/>
              </w:rPr>
            </w:pPr>
            <w:bookmarkStart w:id="3" w:name="_Hlk137205141"/>
            <w:r w:rsidRPr="003B14D7">
              <w:rPr>
                <w:rFonts w:ascii="Times New Roman" w:hAnsi="Times New Roman" w:cs="Times New Roman"/>
                <w:b/>
                <w:sz w:val="24"/>
                <w:szCs w:val="24"/>
                <w:lang w:eastAsia="lv-LV"/>
                <w14:ligatures w14:val="none"/>
              </w:rPr>
              <w:t>Apraksts</w:t>
            </w:r>
          </w:p>
        </w:tc>
        <w:tc>
          <w:tcPr>
            <w:tcW w:w="992" w:type="dxa"/>
            <w:shd w:val="clear" w:color="auto" w:fill="BFBFBF" w:themeFill="background1" w:themeFillShade="BF"/>
            <w:vAlign w:val="center"/>
          </w:tcPr>
          <w:p w14:paraId="2BB2FC29" w14:textId="77777777" w:rsidR="000B1CD8" w:rsidRPr="003B14D7" w:rsidRDefault="000B1CD8" w:rsidP="00837DE3">
            <w:pPr>
              <w:jc w:val="center"/>
              <w:rPr>
                <w:rFonts w:ascii="Times New Roman" w:hAnsi="Times New Roman" w:cs="Times New Roman"/>
                <w:b/>
                <w:sz w:val="24"/>
                <w:szCs w:val="24"/>
                <w:lang w:eastAsia="lv-LV"/>
                <w14:ligatures w14:val="none"/>
              </w:rPr>
            </w:pPr>
            <w:r w:rsidRPr="001560C2">
              <w:rPr>
                <w:rFonts w:ascii="Times New Roman" w:hAnsi="Times New Roman" w:cs="Times New Roman"/>
                <w:b/>
                <w:sz w:val="24"/>
                <w:szCs w:val="24"/>
                <w:lang w:eastAsia="lv-LV"/>
                <w14:ligatures w14:val="none"/>
              </w:rPr>
              <w:t>Skaits</w:t>
            </w:r>
          </w:p>
        </w:tc>
        <w:tc>
          <w:tcPr>
            <w:tcW w:w="1559" w:type="dxa"/>
            <w:shd w:val="clear" w:color="auto" w:fill="BFBFBF" w:themeFill="background1" w:themeFillShade="BF"/>
            <w:vAlign w:val="center"/>
          </w:tcPr>
          <w:p w14:paraId="35D0B417" w14:textId="77777777" w:rsidR="000B1CD8" w:rsidRPr="003B14D7" w:rsidRDefault="000B1CD8"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3"/>
      <w:tr w:rsidR="000B1CD8" w:rsidRPr="003B14D7" w14:paraId="5BA13AB0" w14:textId="77777777" w:rsidTr="000B1CD8">
        <w:trPr>
          <w:trHeight w:val="564"/>
        </w:trPr>
        <w:tc>
          <w:tcPr>
            <w:tcW w:w="6516" w:type="dxa"/>
            <w:shd w:val="clear" w:color="auto" w:fill="auto"/>
            <w:vAlign w:val="center"/>
          </w:tcPr>
          <w:p w14:paraId="536B437E" w14:textId="65752893" w:rsidR="000B1CD8" w:rsidRPr="000B1CD8" w:rsidRDefault="000B1CD8" w:rsidP="00837DE3">
            <w:pPr>
              <w:jc w:val="both"/>
              <w:rPr>
                <w:rFonts w:ascii="Times New Roman" w:hAnsi="Times New Roman" w:cs="Times New Roman"/>
                <w:iCs/>
                <w:sz w:val="24"/>
                <w:szCs w:val="24"/>
              </w:rPr>
            </w:pPr>
            <w:r w:rsidRPr="000B1CD8">
              <w:rPr>
                <w:rFonts w:ascii="Times New Roman" w:hAnsi="Times New Roman" w:cs="Times New Roman"/>
                <w:iCs/>
                <w:sz w:val="24"/>
                <w:szCs w:val="24"/>
              </w:rPr>
              <w:t>“Materiāli un piederumi mākslas un interešu izglītības nodrošināšanai Ulbrokas Mūzikas un mākslas skolai”</w:t>
            </w:r>
          </w:p>
          <w:p w14:paraId="3B176BB8" w14:textId="77777777" w:rsidR="000B1CD8" w:rsidRDefault="000B1CD8" w:rsidP="00837DE3">
            <w:pPr>
              <w:jc w:val="both"/>
              <w:rPr>
                <w:rFonts w:ascii="Times New Roman" w:hAnsi="Times New Roman" w:cs="Times New Roman"/>
                <w:i/>
                <w:sz w:val="24"/>
                <w:szCs w:val="24"/>
              </w:rPr>
            </w:pPr>
          </w:p>
          <w:p w14:paraId="78E48F8E" w14:textId="32604713" w:rsidR="000B1CD8" w:rsidRPr="000B1CD8" w:rsidRDefault="000B1CD8" w:rsidP="00837DE3">
            <w:pPr>
              <w:jc w:val="both"/>
              <w:rPr>
                <w:rFonts w:ascii="Times New Roman" w:hAnsi="Times New Roman" w:cs="Times New Roman"/>
                <w:i/>
                <w:iCs/>
                <w:sz w:val="24"/>
                <w:szCs w:val="24"/>
                <w:lang w:eastAsia="lv-LV"/>
                <w14:ligatures w14:val="none"/>
              </w:rPr>
            </w:pPr>
            <w:r w:rsidRPr="000B1CD8">
              <w:rPr>
                <w:rFonts w:ascii="Times New Roman" w:hAnsi="Times New Roman" w:cs="Times New Roman"/>
                <w:i/>
                <w:iCs/>
                <w:sz w:val="24"/>
                <w:szCs w:val="24"/>
                <w:lang w:eastAsia="lv-LV"/>
                <w14:ligatures w14:val="none"/>
              </w:rPr>
              <w:t xml:space="preserve">Atbilstoši Tehniskās specifikācijas tāmes pielikuma norādītajiem apjomiem un prasībām.  </w:t>
            </w:r>
          </w:p>
        </w:tc>
        <w:tc>
          <w:tcPr>
            <w:tcW w:w="992" w:type="dxa"/>
            <w:shd w:val="clear" w:color="auto" w:fill="auto"/>
          </w:tcPr>
          <w:p w14:paraId="73642C79" w14:textId="7A0E12BE" w:rsidR="000B1CD8" w:rsidRPr="003B14D7" w:rsidRDefault="000B1CD8"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1559" w:type="dxa"/>
            <w:vAlign w:val="center"/>
          </w:tcPr>
          <w:p w14:paraId="771AD66E" w14:textId="77777777" w:rsidR="000B1CD8" w:rsidRPr="003B14D7" w:rsidRDefault="000B1CD8" w:rsidP="00837DE3">
            <w:pPr>
              <w:jc w:val="both"/>
              <w:rPr>
                <w:rFonts w:ascii="Times New Roman" w:hAnsi="Times New Roman" w:cs="Times New Roman"/>
                <w:sz w:val="24"/>
                <w:szCs w:val="24"/>
                <w:lang w:eastAsia="lv-LV"/>
                <w14:ligatures w14:val="none"/>
              </w:rPr>
            </w:pPr>
          </w:p>
        </w:tc>
      </w:tr>
      <w:tr w:rsidR="000B1CD8" w:rsidRPr="003B14D7" w14:paraId="66F673D1" w14:textId="77777777" w:rsidTr="000B1CD8">
        <w:trPr>
          <w:trHeight w:val="315"/>
        </w:trPr>
        <w:tc>
          <w:tcPr>
            <w:tcW w:w="9067" w:type="dxa"/>
            <w:gridSpan w:val="3"/>
            <w:shd w:val="clear" w:color="auto" w:fill="auto"/>
            <w:vAlign w:val="center"/>
          </w:tcPr>
          <w:p w14:paraId="07190C38" w14:textId="2C7F3403" w:rsidR="000B1CD8" w:rsidRPr="003B14D7" w:rsidRDefault="000B1CD8" w:rsidP="00837DE3">
            <w:pPr>
              <w:jc w:val="both"/>
              <w:rPr>
                <w:rFonts w:ascii="Times New Roman" w:hAnsi="Times New Roman" w:cs="Times New Roman"/>
                <w:sz w:val="24"/>
                <w:szCs w:val="24"/>
                <w:lang w:eastAsia="lv-LV"/>
                <w14:ligatures w14:val="none"/>
              </w:rPr>
            </w:pPr>
            <w:r w:rsidRPr="000B1CD8">
              <w:rPr>
                <w:rFonts w:ascii="Times New Roman" w:hAnsi="Times New Roman" w:cs="Times New Roman"/>
                <w:sz w:val="24"/>
                <w:szCs w:val="24"/>
                <w:lang w:eastAsia="lv-LV"/>
                <w14:ligatures w14:val="none"/>
              </w:rPr>
              <w:t>Aizpildītu Tehniskās specifikācijas tāmes pielikumu iesniegt kopā ar cenu aptaujas pieteikumu.</w:t>
            </w:r>
          </w:p>
        </w:tc>
      </w:tr>
      <w:tr w:rsidR="000B1CD8" w:rsidRPr="003B14D7" w14:paraId="4B6B0E1B" w14:textId="77777777" w:rsidTr="000B1CD8">
        <w:trPr>
          <w:trHeight w:val="564"/>
        </w:trPr>
        <w:tc>
          <w:tcPr>
            <w:tcW w:w="7508" w:type="dxa"/>
            <w:gridSpan w:val="2"/>
            <w:vAlign w:val="center"/>
          </w:tcPr>
          <w:p w14:paraId="3C039D3E" w14:textId="77777777" w:rsidR="000B1CD8" w:rsidRPr="003B14D7" w:rsidRDefault="000B1CD8"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1559" w:type="dxa"/>
            <w:vAlign w:val="center"/>
          </w:tcPr>
          <w:p w14:paraId="26C76B45" w14:textId="77777777" w:rsidR="000B1CD8" w:rsidRPr="003B14D7" w:rsidRDefault="000B1CD8" w:rsidP="00837DE3">
            <w:pPr>
              <w:jc w:val="both"/>
              <w:rPr>
                <w:rFonts w:ascii="Times New Roman" w:hAnsi="Times New Roman" w:cs="Times New Roman"/>
                <w:sz w:val="24"/>
                <w:szCs w:val="24"/>
                <w:lang w:eastAsia="lv-LV"/>
                <w14:ligatures w14:val="none"/>
              </w:rPr>
            </w:pPr>
          </w:p>
        </w:tc>
      </w:tr>
      <w:tr w:rsidR="000B1CD8" w:rsidRPr="003B14D7" w14:paraId="580E723F" w14:textId="77777777" w:rsidTr="000B1CD8">
        <w:trPr>
          <w:trHeight w:val="564"/>
        </w:trPr>
        <w:tc>
          <w:tcPr>
            <w:tcW w:w="7508" w:type="dxa"/>
            <w:gridSpan w:val="2"/>
            <w:vAlign w:val="center"/>
          </w:tcPr>
          <w:p w14:paraId="65090C0E" w14:textId="77777777" w:rsidR="000B1CD8" w:rsidRPr="003B14D7" w:rsidRDefault="000B1CD8"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559" w:type="dxa"/>
            <w:vAlign w:val="center"/>
          </w:tcPr>
          <w:p w14:paraId="20C24644" w14:textId="77777777" w:rsidR="000B1CD8" w:rsidRPr="003B14D7" w:rsidRDefault="000B1CD8" w:rsidP="00837DE3">
            <w:pPr>
              <w:jc w:val="both"/>
              <w:rPr>
                <w:rFonts w:ascii="Times New Roman" w:hAnsi="Times New Roman" w:cs="Times New Roman"/>
                <w:sz w:val="24"/>
                <w:szCs w:val="24"/>
                <w:lang w:eastAsia="lv-LV"/>
                <w14:ligatures w14:val="none"/>
              </w:rPr>
            </w:pPr>
          </w:p>
        </w:tc>
      </w:tr>
      <w:tr w:rsidR="000B1CD8" w:rsidRPr="003B14D7" w14:paraId="08BDFA30" w14:textId="77777777" w:rsidTr="000B1CD8">
        <w:trPr>
          <w:trHeight w:val="564"/>
        </w:trPr>
        <w:tc>
          <w:tcPr>
            <w:tcW w:w="7508" w:type="dxa"/>
            <w:gridSpan w:val="2"/>
            <w:vAlign w:val="center"/>
          </w:tcPr>
          <w:p w14:paraId="3D41C908" w14:textId="77777777" w:rsidR="000B1CD8" w:rsidRPr="003B14D7" w:rsidRDefault="000B1CD8"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559" w:type="dxa"/>
            <w:vAlign w:val="center"/>
          </w:tcPr>
          <w:p w14:paraId="2628DD49" w14:textId="77777777" w:rsidR="000B1CD8" w:rsidRPr="003B14D7" w:rsidRDefault="000B1CD8"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1560C2">
      <w:pPr>
        <w:spacing w:after="0"/>
        <w:ind w:right="-99"/>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9DAF" w14:textId="77777777" w:rsidR="00802FF0" w:rsidRDefault="00802FF0" w:rsidP="00BA3866">
      <w:pPr>
        <w:spacing w:after="0" w:line="240" w:lineRule="auto"/>
      </w:pPr>
      <w:r>
        <w:separator/>
      </w:r>
    </w:p>
  </w:endnote>
  <w:endnote w:type="continuationSeparator" w:id="0">
    <w:p w14:paraId="5AC282D6" w14:textId="77777777" w:rsidR="00802FF0" w:rsidRDefault="00802FF0" w:rsidP="00BA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2D092" w14:textId="77777777" w:rsidR="00802FF0" w:rsidRDefault="00802FF0" w:rsidP="00BA3866">
      <w:pPr>
        <w:spacing w:after="0" w:line="240" w:lineRule="auto"/>
      </w:pPr>
      <w:r>
        <w:separator/>
      </w:r>
    </w:p>
  </w:footnote>
  <w:footnote w:type="continuationSeparator" w:id="0">
    <w:p w14:paraId="65A754A6" w14:textId="77777777" w:rsidR="00802FF0" w:rsidRDefault="00802FF0" w:rsidP="00BA3866">
      <w:pPr>
        <w:spacing w:after="0" w:line="240" w:lineRule="auto"/>
      </w:pPr>
      <w:r>
        <w:continuationSeparator/>
      </w:r>
    </w:p>
  </w:footnote>
  <w:footnote w:id="1">
    <w:p w14:paraId="3191AA18" w14:textId="6AC96A01" w:rsidR="00BA3866" w:rsidRDefault="00BA3866">
      <w:pPr>
        <w:pStyle w:val="Vresteksts"/>
      </w:pPr>
      <w:r>
        <w:rPr>
          <w:rStyle w:val="Vresatsauce"/>
        </w:rPr>
        <w:footnoteRef/>
      </w:r>
      <w:r>
        <w:t xml:space="preserve"> </w:t>
      </w:r>
      <w:bookmarkStart w:id="2"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5BC7"/>
    <w:multiLevelType w:val="hybridMultilevel"/>
    <w:tmpl w:val="65061D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94131"/>
    <w:multiLevelType w:val="hybridMultilevel"/>
    <w:tmpl w:val="5100F2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30B7AD5"/>
    <w:multiLevelType w:val="hybridMultilevel"/>
    <w:tmpl w:val="56FA2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D24D81"/>
    <w:multiLevelType w:val="hybridMultilevel"/>
    <w:tmpl w:val="27D6A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0F2B22"/>
    <w:multiLevelType w:val="hybridMultilevel"/>
    <w:tmpl w:val="98D0E5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6B0D35"/>
    <w:multiLevelType w:val="hybridMultilevel"/>
    <w:tmpl w:val="AD6EF5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0C21471"/>
    <w:multiLevelType w:val="hybridMultilevel"/>
    <w:tmpl w:val="40D8023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4214F23"/>
    <w:multiLevelType w:val="hybridMultilevel"/>
    <w:tmpl w:val="64545C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2A23128"/>
    <w:multiLevelType w:val="hybridMultilevel"/>
    <w:tmpl w:val="24A89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9AE6695"/>
    <w:multiLevelType w:val="hybridMultilevel"/>
    <w:tmpl w:val="74B4A8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3451196">
    <w:abstractNumId w:val="2"/>
  </w:num>
  <w:num w:numId="2" w16cid:durableId="138422374">
    <w:abstractNumId w:val="0"/>
  </w:num>
  <w:num w:numId="3" w16cid:durableId="1013800851">
    <w:abstractNumId w:val="7"/>
  </w:num>
  <w:num w:numId="4" w16cid:durableId="1041825917">
    <w:abstractNumId w:val="1"/>
  </w:num>
  <w:num w:numId="5" w16cid:durableId="171409127">
    <w:abstractNumId w:val="3"/>
  </w:num>
  <w:num w:numId="6" w16cid:durableId="420295439">
    <w:abstractNumId w:val="4"/>
  </w:num>
  <w:num w:numId="7" w16cid:durableId="1816683310">
    <w:abstractNumId w:val="5"/>
  </w:num>
  <w:num w:numId="8" w16cid:durableId="1332946438">
    <w:abstractNumId w:val="6"/>
  </w:num>
  <w:num w:numId="9" w16cid:durableId="1085225983">
    <w:abstractNumId w:val="8"/>
  </w:num>
  <w:num w:numId="10" w16cid:durableId="573898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0B1CD8"/>
    <w:rsid w:val="001560C2"/>
    <w:rsid w:val="001B4C17"/>
    <w:rsid w:val="001D41AE"/>
    <w:rsid w:val="002A1A74"/>
    <w:rsid w:val="0032238A"/>
    <w:rsid w:val="00324FB8"/>
    <w:rsid w:val="00382582"/>
    <w:rsid w:val="00421162"/>
    <w:rsid w:val="00436742"/>
    <w:rsid w:val="00496E9E"/>
    <w:rsid w:val="005B3004"/>
    <w:rsid w:val="00644B97"/>
    <w:rsid w:val="00730891"/>
    <w:rsid w:val="007D2B4D"/>
    <w:rsid w:val="00802FF0"/>
    <w:rsid w:val="008101C8"/>
    <w:rsid w:val="00822185"/>
    <w:rsid w:val="009170A7"/>
    <w:rsid w:val="009878BF"/>
    <w:rsid w:val="00A0239F"/>
    <w:rsid w:val="00AD3023"/>
    <w:rsid w:val="00B172A6"/>
    <w:rsid w:val="00B17E8A"/>
    <w:rsid w:val="00BA3866"/>
    <w:rsid w:val="00BC3CE1"/>
    <w:rsid w:val="00C069AC"/>
    <w:rsid w:val="00C705DF"/>
    <w:rsid w:val="00D27B06"/>
    <w:rsid w:val="00D50965"/>
    <w:rsid w:val="00D71621"/>
    <w:rsid w:val="00E51EC7"/>
    <w:rsid w:val="00F068A5"/>
    <w:rsid w:val="00FC2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B3004"/>
    <w:rPr>
      <w:sz w:val="16"/>
      <w:szCs w:val="16"/>
    </w:rPr>
  </w:style>
  <w:style w:type="paragraph" w:styleId="Komentrateksts">
    <w:name w:val="annotation text"/>
    <w:basedOn w:val="Parasts"/>
    <w:link w:val="KomentratekstsRakstz"/>
    <w:uiPriority w:val="99"/>
    <w:semiHidden/>
    <w:unhideWhenUsed/>
    <w:rsid w:val="005B300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3004"/>
    <w:rPr>
      <w:sz w:val="20"/>
      <w:szCs w:val="20"/>
    </w:rPr>
  </w:style>
  <w:style w:type="paragraph" w:styleId="Komentratma">
    <w:name w:val="annotation subject"/>
    <w:basedOn w:val="Komentrateksts"/>
    <w:next w:val="Komentrateksts"/>
    <w:link w:val="KomentratmaRakstz"/>
    <w:uiPriority w:val="99"/>
    <w:semiHidden/>
    <w:unhideWhenUsed/>
    <w:rsid w:val="005B3004"/>
    <w:rPr>
      <w:b/>
      <w:bCs/>
    </w:rPr>
  </w:style>
  <w:style w:type="character" w:customStyle="1" w:styleId="KomentratmaRakstz">
    <w:name w:val="Komentāra tēma Rakstz."/>
    <w:basedOn w:val="KomentratekstsRakstz"/>
    <w:link w:val="Komentratma"/>
    <w:uiPriority w:val="99"/>
    <w:semiHidden/>
    <w:rsid w:val="005B3004"/>
    <w:rPr>
      <w:b/>
      <w:bCs/>
      <w:sz w:val="20"/>
      <w:szCs w:val="20"/>
    </w:rPr>
  </w:style>
  <w:style w:type="paragraph" w:styleId="Sarakstarindkopa">
    <w:name w:val="List Paragraph"/>
    <w:basedOn w:val="Parasts"/>
    <w:uiPriority w:val="34"/>
    <w:qFormat/>
    <w:rsid w:val="005B3004"/>
    <w:pPr>
      <w:ind w:left="720"/>
      <w:contextualSpacing/>
    </w:pPr>
  </w:style>
  <w:style w:type="paragraph" w:styleId="Vresteksts">
    <w:name w:val="footnote text"/>
    <w:basedOn w:val="Parasts"/>
    <w:link w:val="VrestekstsRakstz"/>
    <w:uiPriority w:val="99"/>
    <w:semiHidden/>
    <w:unhideWhenUsed/>
    <w:rsid w:val="00BA386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A3866"/>
    <w:rPr>
      <w:sz w:val="20"/>
      <w:szCs w:val="20"/>
    </w:rPr>
  </w:style>
  <w:style w:type="character" w:styleId="Vresatsauce">
    <w:name w:val="footnote reference"/>
    <w:basedOn w:val="Noklusjumarindkopasfonts"/>
    <w:uiPriority w:val="99"/>
    <w:semiHidden/>
    <w:unhideWhenUsed/>
    <w:rsid w:val="00BA3866"/>
    <w:rPr>
      <w:vertAlign w:val="superscript"/>
    </w:rPr>
  </w:style>
  <w:style w:type="paragraph" w:styleId="Balonteksts">
    <w:name w:val="Balloon Text"/>
    <w:basedOn w:val="Parasts"/>
    <w:link w:val="BalontekstsRakstz"/>
    <w:uiPriority w:val="99"/>
    <w:semiHidden/>
    <w:unhideWhenUsed/>
    <w:rsid w:val="001B4C17"/>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1B4C1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4BE7-A600-3045-B10F-48976AC4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2625</Words>
  <Characters>1497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2024-08-14T11:25:00Z</dcterms:created>
  <dcterms:modified xsi:type="dcterms:W3CDTF">2024-08-19T08:46:00Z</dcterms:modified>
</cp:coreProperties>
</file>