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7E1FAE"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7E1FAE" w:rsidRDefault="00BC3CE1" w:rsidP="00BC3CE1">
      <w:pPr>
        <w:spacing w:after="0"/>
        <w:jc w:val="center"/>
        <w:rPr>
          <w:rFonts w:ascii="Times New Roman" w:hAnsi="Times New Roman" w:cs="Times New Roman"/>
          <w:b/>
          <w:kern w:val="0"/>
          <w:lang w:eastAsia="lv-LV"/>
          <w14:ligatures w14:val="none"/>
        </w:rPr>
      </w:pPr>
      <w:bookmarkStart w:id="0" w:name="_Hlk137204572"/>
      <w:r w:rsidRPr="007E1FAE">
        <w:rPr>
          <w:rFonts w:ascii="Times New Roman" w:hAnsi="Times New Roman" w:cs="Times New Roman"/>
          <w:b/>
          <w:kern w:val="0"/>
          <w:lang w:eastAsia="lv-LV"/>
          <w14:ligatures w14:val="none"/>
        </w:rPr>
        <w:t>CENU APTAUJAS ANKETA</w:t>
      </w:r>
    </w:p>
    <w:bookmarkEnd w:id="0"/>
    <w:p w14:paraId="374F0227" w14:textId="0D4213DF" w:rsidR="00BC3CE1" w:rsidRDefault="007E1FAE" w:rsidP="00BC3CE1">
      <w:pPr>
        <w:spacing w:after="0"/>
        <w:jc w:val="center"/>
        <w:rPr>
          <w:rFonts w:ascii="Times New Roman" w:hAnsi="Times New Roman" w:cs="Times New Roman"/>
          <w:b/>
          <w:kern w:val="0"/>
          <w:lang w:eastAsia="lv-LV"/>
          <w14:ligatures w14:val="none"/>
        </w:rPr>
      </w:pPr>
      <w:r w:rsidRPr="007E1FAE">
        <w:rPr>
          <w:rFonts w:ascii="Times New Roman" w:hAnsi="Times New Roman" w:cs="Times New Roman"/>
          <w:b/>
          <w:kern w:val="0"/>
          <w:lang w:eastAsia="lv-LV"/>
          <w14:ligatures w14:val="none"/>
        </w:rPr>
        <w:t>13.grupas iekšdarbu remontdarb</w:t>
      </w:r>
      <w:r>
        <w:rPr>
          <w:rFonts w:ascii="Times New Roman" w:hAnsi="Times New Roman" w:cs="Times New Roman"/>
          <w:b/>
          <w:kern w:val="0"/>
          <w:lang w:eastAsia="lv-LV"/>
          <w14:ligatures w14:val="none"/>
        </w:rPr>
        <w:t xml:space="preserve">i </w:t>
      </w:r>
      <w:r w:rsidRPr="007E1FAE">
        <w:rPr>
          <w:rFonts w:ascii="Times New Roman" w:hAnsi="Times New Roman" w:cs="Times New Roman"/>
          <w:b/>
          <w:kern w:val="0"/>
          <w:lang w:eastAsia="lv-LV"/>
          <w14:ligatures w14:val="none"/>
        </w:rPr>
        <w:t xml:space="preserve">Ulbrokas pirmsskolas izglītības iestāde </w:t>
      </w:r>
      <w:r>
        <w:rPr>
          <w:rFonts w:ascii="Times New Roman" w:hAnsi="Times New Roman" w:cs="Times New Roman"/>
          <w:b/>
          <w:kern w:val="0"/>
          <w:lang w:eastAsia="lv-LV"/>
          <w14:ligatures w14:val="none"/>
        </w:rPr>
        <w:t>“</w:t>
      </w:r>
      <w:r w:rsidRPr="007E1FAE">
        <w:rPr>
          <w:rFonts w:ascii="Times New Roman" w:hAnsi="Times New Roman" w:cs="Times New Roman"/>
          <w:b/>
          <w:kern w:val="0"/>
          <w:lang w:eastAsia="lv-LV"/>
          <w14:ligatures w14:val="none"/>
        </w:rPr>
        <w:t>Pienenīte</w:t>
      </w:r>
      <w:r>
        <w:rPr>
          <w:rFonts w:ascii="Times New Roman" w:hAnsi="Times New Roman" w:cs="Times New Roman"/>
          <w:b/>
          <w:kern w:val="0"/>
          <w:lang w:eastAsia="lv-LV"/>
          <w14:ligatures w14:val="none"/>
        </w:rPr>
        <w:t>”</w:t>
      </w:r>
    </w:p>
    <w:p w14:paraId="77A01221" w14:textId="77777777" w:rsidR="007E1FAE" w:rsidRPr="007E1FAE" w:rsidRDefault="007E1FAE" w:rsidP="00BC3CE1">
      <w:pPr>
        <w:spacing w:after="0"/>
        <w:jc w:val="center"/>
        <w:rPr>
          <w:rFonts w:ascii="Times New Roman" w:hAnsi="Times New Roman" w:cs="Times New Roman"/>
          <w:b/>
          <w:kern w:val="0"/>
          <w:lang w:eastAsia="lv-LV"/>
          <w14:ligatures w14:val="none"/>
        </w:rPr>
      </w:pPr>
    </w:p>
    <w:p w14:paraId="6D126B1B" w14:textId="77777777" w:rsidR="00BC3CE1" w:rsidRPr="007E1FAE" w:rsidRDefault="00BC3CE1" w:rsidP="00BC3CE1">
      <w:pPr>
        <w:spacing w:after="120"/>
        <w:jc w:val="both"/>
        <w:rPr>
          <w:rFonts w:ascii="Times New Roman" w:hAnsi="Times New Roman" w:cs="Times New Roman"/>
          <w:b/>
          <w:kern w:val="0"/>
          <w:lang w:eastAsia="lv-LV"/>
          <w14:ligatures w14:val="none"/>
        </w:rPr>
      </w:pPr>
      <w:r w:rsidRPr="007E1FAE">
        <w:rPr>
          <w:rFonts w:ascii="Times New Roman" w:hAnsi="Times New Roman" w:cs="Times New Roman"/>
          <w:b/>
          <w:kern w:val="0"/>
          <w:u w:val="single"/>
          <w:lang w:eastAsia="lv-LV"/>
          <w14:ligatures w14:val="none"/>
        </w:rPr>
        <w:t>Informācija par pasūtītāju</w:t>
      </w:r>
      <w:r w:rsidRPr="007E1FAE">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7E1FAE" w14:paraId="5202E506" w14:textId="77777777" w:rsidTr="00837DE3">
        <w:trPr>
          <w:trHeight w:val="415"/>
        </w:trPr>
        <w:tc>
          <w:tcPr>
            <w:tcW w:w="2762" w:type="dxa"/>
          </w:tcPr>
          <w:p w14:paraId="76A3DBF3"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Nosaukums:</w:t>
            </w:r>
          </w:p>
        </w:tc>
        <w:tc>
          <w:tcPr>
            <w:tcW w:w="6261" w:type="dxa"/>
          </w:tcPr>
          <w:p w14:paraId="0739DDE9"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Ropažu novada pašvaldība</w:t>
            </w:r>
          </w:p>
        </w:tc>
      </w:tr>
      <w:tr w:rsidR="00BC3CE1" w:rsidRPr="007E1FAE" w14:paraId="4B003187" w14:textId="77777777" w:rsidTr="00837DE3">
        <w:trPr>
          <w:trHeight w:val="415"/>
        </w:trPr>
        <w:tc>
          <w:tcPr>
            <w:tcW w:w="2762" w:type="dxa"/>
          </w:tcPr>
          <w:p w14:paraId="5418E58E"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Reģistrācijas numurs:</w:t>
            </w:r>
          </w:p>
        </w:tc>
        <w:tc>
          <w:tcPr>
            <w:tcW w:w="6261" w:type="dxa"/>
          </w:tcPr>
          <w:p w14:paraId="5A2B5246"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90000067986</w:t>
            </w:r>
          </w:p>
        </w:tc>
      </w:tr>
      <w:tr w:rsidR="00BC3CE1" w:rsidRPr="007E1FAE" w14:paraId="5ABAC5F2" w14:textId="77777777" w:rsidTr="00837DE3">
        <w:trPr>
          <w:trHeight w:val="692"/>
        </w:trPr>
        <w:tc>
          <w:tcPr>
            <w:tcW w:w="2762" w:type="dxa"/>
          </w:tcPr>
          <w:p w14:paraId="6178E9AC"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Juridiskā adrese:</w:t>
            </w:r>
          </w:p>
        </w:tc>
        <w:tc>
          <w:tcPr>
            <w:tcW w:w="6261" w:type="dxa"/>
          </w:tcPr>
          <w:p w14:paraId="76A95F52" w14:textId="77777777" w:rsidR="00BC3CE1" w:rsidRPr="007E1FAE" w:rsidRDefault="00BC3CE1" w:rsidP="00837DE3">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Institūta iela 1a, Ulbroka, Stopiņu pagasts, Ropažu novads, LV-2130</w:t>
            </w:r>
          </w:p>
        </w:tc>
      </w:tr>
      <w:tr w:rsidR="0042719D" w:rsidRPr="007E1FAE" w14:paraId="2194A365" w14:textId="77777777" w:rsidTr="007E1FAE">
        <w:trPr>
          <w:trHeight w:val="415"/>
        </w:trPr>
        <w:tc>
          <w:tcPr>
            <w:tcW w:w="2762" w:type="dxa"/>
            <w:shd w:val="clear" w:color="auto" w:fill="FFFFFF" w:themeFill="background1"/>
          </w:tcPr>
          <w:p w14:paraId="4A48CA2D" w14:textId="77777777" w:rsidR="0042719D" w:rsidRPr="007E1FAE" w:rsidRDefault="0042719D" w:rsidP="0042719D">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Iestādes Kontaktpersona:</w:t>
            </w:r>
          </w:p>
        </w:tc>
        <w:tc>
          <w:tcPr>
            <w:tcW w:w="6261" w:type="dxa"/>
          </w:tcPr>
          <w:p w14:paraId="65810473" w14:textId="5B871AE7" w:rsidR="007E1FAE" w:rsidRPr="007E1FAE" w:rsidRDefault="007E1FAE" w:rsidP="0042719D">
            <w:pPr>
              <w:spacing w:before="100" w:beforeAutospacing="1" w:after="100" w:afterAutospacing="1"/>
              <w:jc w:val="both"/>
              <w:rPr>
                <w:rFonts w:ascii="Times New Roman" w:hAnsi="Times New Roman" w:cs="Times New Roman"/>
              </w:rPr>
            </w:pPr>
            <w:r w:rsidRPr="007E1FAE">
              <w:rPr>
                <w:rFonts w:ascii="Times New Roman" w:hAnsi="Times New Roman" w:cs="Times New Roman"/>
              </w:rPr>
              <w:t>Saimniecības daļas vadītāja - Ulbrokas PII "Pienenīte"</w:t>
            </w:r>
            <w:r>
              <w:rPr>
                <w:rFonts w:ascii="Times New Roman" w:hAnsi="Times New Roman" w:cs="Times New Roman"/>
              </w:rPr>
              <w:t xml:space="preserve">, </w:t>
            </w:r>
            <w:proofErr w:type="spellStart"/>
            <w:r w:rsidR="0042719D" w:rsidRPr="007E1FAE">
              <w:rPr>
                <w:rFonts w:ascii="Times New Roman" w:hAnsi="Times New Roman" w:cs="Times New Roman"/>
              </w:rPr>
              <w:t>Nataļja</w:t>
            </w:r>
            <w:proofErr w:type="spellEnd"/>
            <w:r w:rsidR="0042719D" w:rsidRPr="007E1FAE">
              <w:rPr>
                <w:rFonts w:ascii="Times New Roman" w:hAnsi="Times New Roman" w:cs="Times New Roman"/>
              </w:rPr>
              <w:t xml:space="preserve"> </w:t>
            </w:r>
            <w:proofErr w:type="spellStart"/>
            <w:r w:rsidR="0042719D" w:rsidRPr="007E1FAE">
              <w:rPr>
                <w:rFonts w:ascii="Times New Roman" w:hAnsi="Times New Roman" w:cs="Times New Roman"/>
              </w:rPr>
              <w:t>Čerdinceva</w:t>
            </w:r>
            <w:proofErr w:type="spellEnd"/>
          </w:p>
        </w:tc>
      </w:tr>
      <w:tr w:rsidR="0042719D" w:rsidRPr="007E1FAE" w14:paraId="4D5D2170" w14:textId="77777777" w:rsidTr="007E1FAE">
        <w:trPr>
          <w:trHeight w:val="415"/>
        </w:trPr>
        <w:tc>
          <w:tcPr>
            <w:tcW w:w="2762" w:type="dxa"/>
            <w:shd w:val="clear" w:color="auto" w:fill="FFFFFF" w:themeFill="background1"/>
          </w:tcPr>
          <w:p w14:paraId="5E4D1795" w14:textId="77777777" w:rsidR="0042719D" w:rsidRPr="007E1FAE" w:rsidRDefault="0042719D" w:rsidP="0042719D">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Iestādes Kontakttālrunis:</w:t>
            </w:r>
          </w:p>
        </w:tc>
        <w:tc>
          <w:tcPr>
            <w:tcW w:w="6261" w:type="dxa"/>
          </w:tcPr>
          <w:p w14:paraId="4E8E8A51" w14:textId="1720CA29" w:rsidR="0042719D" w:rsidRPr="007E1FAE" w:rsidRDefault="0042719D" w:rsidP="0042719D">
            <w:pPr>
              <w:spacing w:after="120"/>
              <w:jc w:val="both"/>
              <w:rPr>
                <w:rFonts w:ascii="Times New Roman" w:hAnsi="Times New Roman" w:cs="Times New Roman"/>
                <w:highlight w:val="yellow"/>
                <w:lang w:eastAsia="lv-LV"/>
                <w14:ligatures w14:val="none"/>
              </w:rPr>
            </w:pPr>
            <w:r w:rsidRPr="007E1FAE">
              <w:rPr>
                <w:rFonts w:ascii="Times New Roman" w:hAnsi="Times New Roman" w:cs="Times New Roman"/>
              </w:rPr>
              <w:t>29396161</w:t>
            </w:r>
          </w:p>
        </w:tc>
      </w:tr>
      <w:tr w:rsidR="0042719D" w:rsidRPr="007E1FAE" w14:paraId="6E1D0DCE" w14:textId="77777777" w:rsidTr="00837DE3">
        <w:trPr>
          <w:trHeight w:val="704"/>
        </w:trPr>
        <w:tc>
          <w:tcPr>
            <w:tcW w:w="2762" w:type="dxa"/>
          </w:tcPr>
          <w:p w14:paraId="08D8A1A1" w14:textId="77777777" w:rsidR="0042719D" w:rsidRPr="007E1FAE" w:rsidRDefault="0042719D" w:rsidP="0042719D">
            <w:pPr>
              <w:spacing w:after="120"/>
              <w:jc w:val="both"/>
              <w:rPr>
                <w:rFonts w:ascii="Times New Roman" w:hAnsi="Times New Roman" w:cs="Times New Roman"/>
                <w:b/>
                <w:bCs/>
                <w:lang w:eastAsia="lv-LV"/>
                <w14:ligatures w14:val="none"/>
              </w:rPr>
            </w:pPr>
            <w:r w:rsidRPr="007E1FAE">
              <w:rPr>
                <w:rFonts w:ascii="Times New Roman" w:hAnsi="Times New Roman" w:cs="Times New Roman"/>
                <w:b/>
                <w:bCs/>
                <w:lang w:eastAsia="lv-LV"/>
                <w14:ligatures w14:val="none"/>
              </w:rPr>
              <w:t>Cenu piedāvājumu sūtīt uz e-pasta adresi:</w:t>
            </w:r>
          </w:p>
        </w:tc>
        <w:tc>
          <w:tcPr>
            <w:tcW w:w="6261" w:type="dxa"/>
          </w:tcPr>
          <w:p w14:paraId="79BD4C17" w14:textId="77777777" w:rsidR="0042719D" w:rsidRPr="007E1FAE" w:rsidRDefault="0042719D" w:rsidP="0042719D">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 xml:space="preserve">cenu.aptaujas@ropazi.lv </w:t>
            </w:r>
          </w:p>
        </w:tc>
      </w:tr>
      <w:tr w:rsidR="0042719D" w:rsidRPr="007E1FAE" w14:paraId="31496434" w14:textId="77777777" w:rsidTr="00837DE3">
        <w:trPr>
          <w:trHeight w:val="704"/>
        </w:trPr>
        <w:tc>
          <w:tcPr>
            <w:tcW w:w="2762" w:type="dxa"/>
          </w:tcPr>
          <w:p w14:paraId="6BA796FD" w14:textId="77777777" w:rsidR="0042719D" w:rsidRPr="007E1FAE" w:rsidRDefault="0042719D" w:rsidP="0042719D">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Piedāvājumu iesniegšanas termiņš:</w:t>
            </w:r>
          </w:p>
        </w:tc>
        <w:tc>
          <w:tcPr>
            <w:tcW w:w="6261" w:type="dxa"/>
          </w:tcPr>
          <w:p w14:paraId="17584B31" w14:textId="1FD58A7F" w:rsidR="0042719D" w:rsidRPr="007E1FAE" w:rsidRDefault="0042719D" w:rsidP="0042719D">
            <w:pPr>
              <w:spacing w:after="120"/>
              <w:jc w:val="both"/>
              <w:rPr>
                <w:rFonts w:ascii="Times New Roman" w:hAnsi="Times New Roman" w:cs="Times New Roman"/>
                <w:lang w:eastAsia="lv-LV"/>
                <w14:ligatures w14:val="none"/>
              </w:rPr>
            </w:pPr>
            <w:r w:rsidRPr="007E1FAE">
              <w:rPr>
                <w:rFonts w:ascii="Times New Roman" w:hAnsi="Times New Roman" w:cs="Times New Roman"/>
                <w:lang w:eastAsia="lv-LV"/>
                <w14:ligatures w14:val="none"/>
              </w:rPr>
              <w:t xml:space="preserve">Līdz </w:t>
            </w:r>
            <w:r w:rsidR="007E1FAE">
              <w:rPr>
                <w:rFonts w:ascii="Times New Roman" w:hAnsi="Times New Roman" w:cs="Times New Roman"/>
                <w:lang w:eastAsia="lv-LV"/>
                <w14:ligatures w14:val="none"/>
              </w:rPr>
              <w:t>0</w:t>
            </w:r>
            <w:r w:rsidR="000572DF">
              <w:rPr>
                <w:rFonts w:ascii="Times New Roman" w:hAnsi="Times New Roman" w:cs="Times New Roman"/>
                <w:lang w:eastAsia="lv-LV"/>
                <w14:ligatures w14:val="none"/>
              </w:rPr>
              <w:t>2</w:t>
            </w:r>
            <w:r w:rsidR="007E1FAE">
              <w:rPr>
                <w:rFonts w:ascii="Times New Roman" w:hAnsi="Times New Roman" w:cs="Times New Roman"/>
                <w:lang w:eastAsia="lv-LV"/>
                <w14:ligatures w14:val="none"/>
              </w:rPr>
              <w:t>.0</w:t>
            </w:r>
            <w:r w:rsidR="009E508E">
              <w:rPr>
                <w:rFonts w:ascii="Times New Roman" w:hAnsi="Times New Roman" w:cs="Times New Roman"/>
                <w:lang w:eastAsia="lv-LV"/>
                <w14:ligatures w14:val="none"/>
              </w:rPr>
              <w:t>8.2024</w:t>
            </w:r>
            <w:r w:rsidRPr="007E1FAE">
              <w:rPr>
                <w:rFonts w:ascii="Times New Roman" w:hAnsi="Times New Roman" w:cs="Times New Roman"/>
                <w:lang w:eastAsia="lv-LV"/>
                <w14:ligatures w14:val="none"/>
              </w:rPr>
              <w:t xml:space="preserve"> plkst.</w:t>
            </w:r>
            <w:r w:rsidR="009E508E">
              <w:rPr>
                <w:rFonts w:ascii="Times New Roman" w:hAnsi="Times New Roman" w:cs="Times New Roman"/>
                <w:lang w:eastAsia="lv-LV"/>
                <w14:ligatures w14:val="none"/>
              </w:rPr>
              <w:t xml:space="preserve"> </w:t>
            </w:r>
          </w:p>
        </w:tc>
      </w:tr>
    </w:tbl>
    <w:p w14:paraId="6795EAB7" w14:textId="77777777" w:rsidR="00BC3CE1" w:rsidRPr="007E1FAE"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7E1FAE" w:rsidRDefault="00BC3CE1" w:rsidP="00BC3CE1">
      <w:pPr>
        <w:spacing w:after="0"/>
        <w:ind w:right="282"/>
        <w:jc w:val="both"/>
        <w:rPr>
          <w:rFonts w:ascii="Times New Roman" w:hAnsi="Times New Roman" w:cs="Times New Roman"/>
          <w:kern w:val="0"/>
          <w:lang w:eastAsia="lv-LV"/>
          <w14:ligatures w14:val="none"/>
        </w:rPr>
      </w:pPr>
      <w:r w:rsidRPr="007E1FAE">
        <w:rPr>
          <w:rFonts w:ascii="Times New Roman" w:hAnsi="Times New Roman" w:cs="Times New Roman"/>
          <w:kern w:val="0"/>
          <w:lang w:eastAsia="lv-LV"/>
          <w14:ligatures w14:val="none"/>
        </w:rPr>
        <w:t>Cenu izpētes mērķis – noskaidrot zemāko cenu piedāvājumu.</w:t>
      </w:r>
    </w:p>
    <w:p w14:paraId="104C8D26" w14:textId="77777777" w:rsidR="00BC3CE1" w:rsidRPr="007E1FAE" w:rsidRDefault="00BC3CE1" w:rsidP="00BC3CE1">
      <w:pPr>
        <w:spacing w:after="0"/>
        <w:ind w:right="282"/>
        <w:jc w:val="both"/>
        <w:rPr>
          <w:rFonts w:ascii="Times New Roman" w:hAnsi="Times New Roman" w:cs="Times New Roman"/>
          <w:kern w:val="0"/>
          <w:lang w:eastAsia="lv-LV"/>
          <w14:ligatures w14:val="none"/>
        </w:rPr>
      </w:pPr>
      <w:r w:rsidRPr="007E1FAE">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7E1FAE" w:rsidRDefault="00BC3CE1" w:rsidP="00BC3CE1">
      <w:pPr>
        <w:spacing w:after="0"/>
        <w:ind w:right="282"/>
        <w:jc w:val="both"/>
        <w:rPr>
          <w:rFonts w:ascii="Times New Roman" w:hAnsi="Times New Roman" w:cs="Times New Roman"/>
          <w:kern w:val="0"/>
          <w:lang w:eastAsia="lv-LV"/>
          <w14:ligatures w14:val="none"/>
        </w:rPr>
      </w:pPr>
      <w:r w:rsidRPr="007E1FAE">
        <w:rPr>
          <w:rFonts w:ascii="Times New Roman" w:hAnsi="Times New Roman" w:cs="Times New Roman"/>
          <w:kern w:val="0"/>
          <w:lang w:eastAsia="lv-LV"/>
          <w14:ligatures w14:val="none"/>
        </w:rPr>
        <w:t>Informācija par rezultātu tiks izsūtīta elektroniski.</w:t>
      </w:r>
    </w:p>
    <w:p w14:paraId="2E400A1B" w14:textId="77777777" w:rsidR="00BC3CE1" w:rsidRPr="007E1FAE"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7E1FAE" w:rsidRDefault="00BC3CE1" w:rsidP="00BC3CE1">
      <w:pPr>
        <w:spacing w:after="0"/>
        <w:jc w:val="both"/>
        <w:rPr>
          <w:rFonts w:ascii="Times New Roman" w:hAnsi="Times New Roman" w:cs="Times New Roman"/>
          <w:b/>
          <w:kern w:val="0"/>
          <w:u w:val="single"/>
          <w:lang w:eastAsia="lv-LV"/>
          <w14:ligatures w14:val="none"/>
        </w:rPr>
      </w:pPr>
      <w:r w:rsidRPr="007E1FAE">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42719D" w:rsidRPr="007E1FAE" w14:paraId="002DA3BA" w14:textId="77777777" w:rsidTr="009E508E">
        <w:tc>
          <w:tcPr>
            <w:tcW w:w="2802" w:type="dxa"/>
            <w:shd w:val="clear" w:color="auto" w:fill="FFFFFF" w:themeFill="background1"/>
          </w:tcPr>
          <w:p w14:paraId="7F278607" w14:textId="77777777"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lang w:eastAsia="lv-LV"/>
                <w14:ligatures w14:val="none"/>
              </w:rPr>
              <w:t>Pakalpojuma adrese:</w:t>
            </w:r>
          </w:p>
        </w:tc>
        <w:tc>
          <w:tcPr>
            <w:tcW w:w="6237" w:type="dxa"/>
          </w:tcPr>
          <w:p w14:paraId="2A4DA7DD" w14:textId="223037A4"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eastAsia="Calibri" w:hAnsi="Times New Roman" w:cs="Times New Roman"/>
                <w:sz w:val="24"/>
                <w:szCs w:val="24"/>
              </w:rPr>
              <w:t>Institūta iela 34a, Ulbroka, Stopiņu pagasts, Ropažu novads, LV-2130</w:t>
            </w:r>
          </w:p>
        </w:tc>
      </w:tr>
      <w:tr w:rsidR="0042719D" w:rsidRPr="007E1FAE" w14:paraId="0C44FB50" w14:textId="77777777" w:rsidTr="009E508E">
        <w:tc>
          <w:tcPr>
            <w:tcW w:w="2802" w:type="dxa"/>
            <w:shd w:val="clear" w:color="auto" w:fill="FFFFFF" w:themeFill="background1"/>
          </w:tcPr>
          <w:p w14:paraId="71EED342" w14:textId="77777777"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lang w:eastAsia="lv-LV"/>
                <w14:ligatures w14:val="none"/>
              </w:rPr>
              <w:t>Priekšmeta apraksts:</w:t>
            </w:r>
          </w:p>
        </w:tc>
        <w:tc>
          <w:tcPr>
            <w:tcW w:w="6237" w:type="dxa"/>
          </w:tcPr>
          <w:p w14:paraId="0440F72D" w14:textId="371689DD" w:rsidR="001D0F1E" w:rsidRPr="001D0F1E" w:rsidRDefault="001D0F1E" w:rsidP="001D0F1E">
            <w:pPr>
              <w:rPr>
                <w:rFonts w:ascii="Times New Roman" w:hAnsi="Times New Roman" w:cs="Times New Roman"/>
              </w:rPr>
            </w:pPr>
            <w:r w:rsidRPr="001D0F1E">
              <w:rPr>
                <w:rFonts w:ascii="Times New Roman" w:hAnsi="Times New Roman" w:cs="Times New Roman"/>
              </w:rPr>
              <w:t>13.grupas iekšdarbu remontdarbi Ulbrokas pirmsskolas izglītības iestād</w:t>
            </w:r>
            <w:r w:rsidR="000572DF">
              <w:rPr>
                <w:rFonts w:ascii="Times New Roman" w:hAnsi="Times New Roman" w:cs="Times New Roman"/>
              </w:rPr>
              <w:t xml:space="preserve">ē </w:t>
            </w:r>
            <w:r w:rsidRPr="001D0F1E">
              <w:rPr>
                <w:rFonts w:ascii="Times New Roman" w:hAnsi="Times New Roman" w:cs="Times New Roman"/>
              </w:rPr>
              <w:t>“Pienenīte”</w:t>
            </w:r>
          </w:p>
          <w:p w14:paraId="7690EF0B" w14:textId="08952416" w:rsidR="001D0F1E" w:rsidRPr="001D0F1E" w:rsidRDefault="0042719D" w:rsidP="001D0F1E">
            <w:pPr>
              <w:pStyle w:val="Sarakstarindkopa"/>
              <w:numPr>
                <w:ilvl w:val="0"/>
                <w:numId w:val="1"/>
              </w:numPr>
              <w:ind w:left="360"/>
            </w:pPr>
            <w:r w:rsidRPr="001D0F1E">
              <w:t>Sienu izlīdzināšana un krāsošana;</w:t>
            </w:r>
          </w:p>
          <w:p w14:paraId="5EFA795D" w14:textId="77777777" w:rsidR="0042719D" w:rsidRDefault="0042719D" w:rsidP="0042719D">
            <w:pPr>
              <w:pStyle w:val="Sarakstarindkopa"/>
              <w:numPr>
                <w:ilvl w:val="0"/>
                <w:numId w:val="1"/>
              </w:numPr>
              <w:ind w:left="360"/>
            </w:pPr>
            <w:r w:rsidRPr="001D0F1E">
              <w:t>Piekārto griestu špaktelēšana un krāsošana.</w:t>
            </w:r>
          </w:p>
          <w:p w14:paraId="722B901F" w14:textId="7E11F148" w:rsidR="00BA236A" w:rsidRPr="009E508E" w:rsidRDefault="00BA236A" w:rsidP="00BA236A">
            <w:pPr>
              <w:pStyle w:val="Sarakstarindkopa"/>
              <w:ind w:left="360"/>
            </w:pPr>
          </w:p>
        </w:tc>
      </w:tr>
      <w:tr w:rsidR="0042719D" w:rsidRPr="007E1FAE" w14:paraId="47E6D8A1" w14:textId="77777777" w:rsidTr="009E508E">
        <w:tc>
          <w:tcPr>
            <w:tcW w:w="2802" w:type="dxa"/>
            <w:shd w:val="clear" w:color="auto" w:fill="FFFFFF" w:themeFill="background1"/>
          </w:tcPr>
          <w:p w14:paraId="4D69DDE4" w14:textId="77777777"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lang w:eastAsia="lv-LV"/>
                <w14:ligatures w14:val="none"/>
              </w:rPr>
              <w:t>Līguma izpildes laiks:</w:t>
            </w:r>
          </w:p>
        </w:tc>
        <w:tc>
          <w:tcPr>
            <w:tcW w:w="6237" w:type="dxa"/>
          </w:tcPr>
          <w:p w14:paraId="119340D5" w14:textId="4B85C34B" w:rsidR="007E1FAE" w:rsidRPr="009E508E" w:rsidRDefault="00BA236A" w:rsidP="007E1FAE">
            <w:pPr>
              <w:rPr>
                <w:rFonts w:ascii="Times New Roman" w:eastAsia="Calibri" w:hAnsi="Times New Roman" w:cs="Times New Roman"/>
                <w:sz w:val="24"/>
                <w:szCs w:val="24"/>
              </w:rPr>
            </w:pPr>
            <w:bookmarkStart w:id="1" w:name="_Hlk171678890"/>
            <w:r>
              <w:rPr>
                <w:rFonts w:ascii="Times New Roman" w:eastAsia="Calibri" w:hAnsi="Times New Roman" w:cs="Times New Roman"/>
                <w:sz w:val="24"/>
                <w:szCs w:val="24"/>
              </w:rPr>
              <w:t>Līdz</w:t>
            </w:r>
            <w:r w:rsidR="0042719D" w:rsidRPr="009E508E">
              <w:rPr>
                <w:rFonts w:ascii="Times New Roman" w:eastAsia="Calibri" w:hAnsi="Times New Roman" w:cs="Times New Roman"/>
                <w:sz w:val="24"/>
                <w:szCs w:val="24"/>
              </w:rPr>
              <w:t xml:space="preserve"> 27.08.2024.g.</w:t>
            </w:r>
            <w:bookmarkEnd w:id="1"/>
          </w:p>
          <w:p w14:paraId="0DF00DEC" w14:textId="77777777" w:rsidR="0042719D" w:rsidRDefault="0042719D" w:rsidP="007E1FAE">
            <w:pPr>
              <w:rPr>
                <w:rFonts w:ascii="Times New Roman" w:eastAsia="Calibri" w:hAnsi="Times New Roman" w:cs="Times New Roman"/>
                <w:sz w:val="24"/>
                <w:szCs w:val="24"/>
              </w:rPr>
            </w:pPr>
            <w:r w:rsidRPr="009E508E">
              <w:rPr>
                <w:rFonts w:ascii="Times New Roman" w:eastAsia="Calibri" w:hAnsi="Times New Roman" w:cs="Times New Roman"/>
                <w:sz w:val="24"/>
                <w:szCs w:val="24"/>
              </w:rPr>
              <w:t>pēc abpusēji parakstīta līguma</w:t>
            </w:r>
          </w:p>
          <w:p w14:paraId="717245A6" w14:textId="3EBA7124" w:rsidR="00BA236A" w:rsidRPr="009E508E" w:rsidRDefault="00BA236A" w:rsidP="007E1FAE">
            <w:pPr>
              <w:rPr>
                <w:rFonts w:ascii="Times New Roman" w:eastAsia="Calibri" w:hAnsi="Times New Roman" w:cs="Times New Roman"/>
                <w:sz w:val="24"/>
                <w:szCs w:val="24"/>
              </w:rPr>
            </w:pPr>
          </w:p>
        </w:tc>
      </w:tr>
      <w:tr w:rsidR="0042719D" w:rsidRPr="007E1FAE" w14:paraId="77D1E9DC" w14:textId="77777777" w:rsidTr="009E508E">
        <w:trPr>
          <w:trHeight w:val="555"/>
        </w:trPr>
        <w:tc>
          <w:tcPr>
            <w:tcW w:w="2802" w:type="dxa"/>
            <w:shd w:val="clear" w:color="auto" w:fill="FFFFFF" w:themeFill="background1"/>
          </w:tcPr>
          <w:p w14:paraId="7E1184E8" w14:textId="77777777"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2C868F8F" w:rsidR="00DC67D7" w:rsidRPr="009E508E" w:rsidRDefault="00DC67D7" w:rsidP="00DC67D7">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Visas izmaksas, kas saistītas ar būvdarbu izpildi pilnā apmērā</w:t>
            </w:r>
            <w:r>
              <w:rPr>
                <w:rFonts w:ascii="Times New Roman" w:hAnsi="Times New Roman" w:cs="Times New Roman"/>
                <w:sz w:val="24"/>
                <w:szCs w:val="24"/>
                <w:lang w:eastAsia="lv-LV"/>
                <w14:ligatures w14:val="none"/>
              </w:rPr>
              <w:t>,</w:t>
            </w:r>
            <w:r w:rsidRPr="00DC67D7">
              <w:rPr>
                <w:rFonts w:ascii="Times New Roman" w:hAnsi="Times New Roman" w:cs="Times New Roman"/>
                <w:sz w:val="24"/>
                <w:szCs w:val="24"/>
                <w:lang w:eastAsia="lv-LV"/>
                <w14:ligatures w14:val="none"/>
              </w:rPr>
              <w:t xml:space="preserve"> tai skaita administrēšana u.c.</w:t>
            </w: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04A8494E"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9E508E">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66C73360"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9E508E" w:rsidRPr="009E508E">
        <w:rPr>
          <w:rFonts w:ascii="Times New Roman" w:hAnsi="Times New Roman" w:cs="Times New Roman"/>
          <w:kern w:val="0"/>
          <w:sz w:val="24"/>
          <w:szCs w:val="24"/>
          <w:lang w:eastAsia="lv-LV"/>
          <w14:ligatures w14:val="none"/>
        </w:rPr>
        <w:t>13.grupas iekšdarbu remontdarbi Ulbrokas pirmsskolas izglītības iestāde “Pienenīte”</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2" w:name="_Hlk137204635"/>
      <w:r w:rsidRPr="003B14D7">
        <w:rPr>
          <w:rFonts w:ascii="Times New Roman" w:hAnsi="Times New Roman" w:cs="Times New Roman"/>
          <w:b/>
          <w:kern w:val="0"/>
          <w:sz w:val="24"/>
          <w:szCs w:val="24"/>
          <w:lang w:eastAsia="lv-LV"/>
          <w14:ligatures w14:val="none"/>
        </w:rPr>
        <w:t>PRETENDENTA PIETEIKUMS</w:t>
      </w:r>
    </w:p>
    <w:bookmarkEnd w:id="2"/>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3B14D7" w14:paraId="2D77AB4F" w14:textId="77777777" w:rsidTr="00BC3CE1">
        <w:tc>
          <w:tcPr>
            <w:tcW w:w="6091"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3A7122B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A236A">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DC67D7">
        <w:tc>
          <w:tcPr>
            <w:tcW w:w="1696" w:type="dxa"/>
            <w:shd w:val="clear" w:color="auto" w:fill="FFFFFF" w:themeFill="background1"/>
          </w:tcPr>
          <w:p w14:paraId="62F3C7BE" w14:textId="77777777" w:rsidR="00BC3CE1" w:rsidRPr="00DC67D7" w:rsidRDefault="00BC3CE1" w:rsidP="00837DE3">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Priekšmeta apraksts:</w:t>
            </w:r>
          </w:p>
        </w:tc>
        <w:tc>
          <w:tcPr>
            <w:tcW w:w="4395" w:type="dxa"/>
            <w:shd w:val="clear" w:color="auto" w:fill="FFFFFF" w:themeFill="background1"/>
          </w:tcPr>
          <w:p w14:paraId="06784F31" w14:textId="334AB277" w:rsidR="001D0F1E" w:rsidRPr="00DC67D7" w:rsidRDefault="00BA236A" w:rsidP="00BA236A">
            <w:pPr>
              <w:rPr>
                <w:rFonts w:ascii="Times New Roman" w:hAnsi="Times New Roman" w:cs="Times New Roman"/>
                <w:sz w:val="24"/>
                <w:szCs w:val="24"/>
              </w:rPr>
            </w:pPr>
            <w:r w:rsidRPr="00DC67D7">
              <w:rPr>
                <w:rFonts w:ascii="Times New Roman" w:hAnsi="Times New Roman" w:cs="Times New Roman"/>
                <w:sz w:val="24"/>
                <w:szCs w:val="24"/>
              </w:rPr>
              <w:t>13.grupas iekšdarbu remontdarbi Ulbrokas pirmsskolas izglītības iestāde “Pienenīte”</w:t>
            </w:r>
          </w:p>
          <w:p w14:paraId="13865190" w14:textId="47048478" w:rsidR="00BA236A" w:rsidRPr="00DC67D7" w:rsidRDefault="00BA236A" w:rsidP="00BA236A">
            <w:pPr>
              <w:rPr>
                <w:rFonts w:ascii="Times New Roman" w:hAnsi="Times New Roman" w:cs="Times New Roman"/>
                <w:sz w:val="24"/>
                <w:szCs w:val="24"/>
              </w:rPr>
            </w:pPr>
            <w:r w:rsidRPr="00DC67D7">
              <w:rPr>
                <w:rFonts w:ascii="Times New Roman" w:hAnsi="Times New Roman" w:cs="Times New Roman"/>
                <w:sz w:val="24"/>
                <w:szCs w:val="24"/>
              </w:rPr>
              <w:t>Veicamo darbu apjoms:</w:t>
            </w:r>
          </w:p>
          <w:p w14:paraId="072B1315" w14:textId="7AD73653" w:rsidR="001D0F1E" w:rsidRPr="00DC67D7" w:rsidRDefault="001D0F1E" w:rsidP="001D0F1E">
            <w:pPr>
              <w:pStyle w:val="Sarakstarindkopa"/>
              <w:numPr>
                <w:ilvl w:val="0"/>
                <w:numId w:val="3"/>
              </w:numPr>
            </w:pPr>
            <w:r w:rsidRPr="00DC67D7">
              <w:t>Sienu izlīdzināšana ar apmetumu, špaktelēšana telpā 219 (esošās apdares notīrīšana, grunts, CLP apmetuma java)</w:t>
            </w:r>
            <w:r w:rsidR="00BA236A" w:rsidRPr="00DC67D7">
              <w:t>;</w:t>
            </w:r>
          </w:p>
          <w:p w14:paraId="1A87C0A2" w14:textId="1BD94FCD" w:rsidR="001D0F1E" w:rsidRPr="00DC67D7" w:rsidRDefault="001D0F1E" w:rsidP="001D0F1E">
            <w:pPr>
              <w:pStyle w:val="Sarakstarindkopa"/>
              <w:numPr>
                <w:ilvl w:val="0"/>
                <w:numId w:val="3"/>
              </w:numPr>
            </w:pPr>
            <w:r w:rsidRPr="00DC67D7">
              <w:t>Sienu krāsošana - gaiš</w:t>
            </w:r>
            <w:r w:rsidR="00BA236A" w:rsidRPr="00DC67D7">
              <w:t>os</w:t>
            </w:r>
            <w:r w:rsidRPr="00DC67D7">
              <w:t xml:space="preserve"> toņ</w:t>
            </w:r>
            <w:r w:rsidR="00BA236A" w:rsidRPr="00DC67D7">
              <w:t>os</w:t>
            </w:r>
            <w:r w:rsidRPr="00DC67D7">
              <w:t xml:space="preserve"> (telpā 219) (Baltais pamattonis ar krāsu pigmentu, mazgājama krāsa sienām)</w:t>
            </w:r>
            <w:r w:rsidR="00BA236A" w:rsidRPr="00DC67D7">
              <w:t>;</w:t>
            </w:r>
          </w:p>
          <w:p w14:paraId="64F5BC93" w14:textId="34CF9D7B" w:rsidR="001D0F1E" w:rsidRPr="00DC67D7" w:rsidRDefault="001D0F1E" w:rsidP="001D0F1E">
            <w:pPr>
              <w:pStyle w:val="Sarakstarindkopa"/>
              <w:numPr>
                <w:ilvl w:val="0"/>
                <w:numId w:val="3"/>
              </w:numPr>
            </w:pPr>
            <w:r w:rsidRPr="00DC67D7">
              <w:t>Ģipškartona piekārto griestu nomaiņa telpā 219</w:t>
            </w:r>
            <w:r w:rsidR="00BA236A" w:rsidRPr="00DC67D7">
              <w:t>;</w:t>
            </w:r>
            <w:r w:rsidRPr="00DC67D7">
              <w:tab/>
            </w:r>
          </w:p>
          <w:p w14:paraId="4250364F" w14:textId="3984C03C" w:rsidR="001D0F1E" w:rsidRPr="00DC67D7" w:rsidRDefault="001D0F1E" w:rsidP="001D0F1E">
            <w:pPr>
              <w:pStyle w:val="Sarakstarindkopa"/>
              <w:numPr>
                <w:ilvl w:val="0"/>
                <w:numId w:val="3"/>
              </w:numPr>
            </w:pPr>
            <w:r w:rsidRPr="00DC67D7">
              <w:t>Ģipškartona piekārto griestu špaktelēšana telpā 219</w:t>
            </w:r>
            <w:r w:rsidR="00BA236A" w:rsidRPr="00DC67D7">
              <w:t>;</w:t>
            </w:r>
          </w:p>
          <w:p w14:paraId="1A40458D" w14:textId="74E2BD4A" w:rsidR="001D0F1E" w:rsidRPr="00DC67D7" w:rsidRDefault="001D0F1E" w:rsidP="001D0F1E">
            <w:pPr>
              <w:pStyle w:val="Sarakstarindkopa"/>
              <w:numPr>
                <w:ilvl w:val="0"/>
                <w:numId w:val="3"/>
              </w:numPr>
            </w:pPr>
            <w:r w:rsidRPr="00DC67D7">
              <w:t>Ģipškartona piekārto griestu krāsošana telpā 219 (baltā krāsa)</w:t>
            </w:r>
            <w:r w:rsidR="00BA236A" w:rsidRPr="00DC67D7">
              <w:t>;</w:t>
            </w:r>
            <w:r w:rsidRPr="00DC67D7">
              <w:tab/>
            </w:r>
          </w:p>
          <w:p w14:paraId="2EB8E553" w14:textId="633149A2" w:rsidR="001D0F1E" w:rsidRPr="00DC67D7" w:rsidRDefault="001D0F1E" w:rsidP="001D0F1E">
            <w:pPr>
              <w:pStyle w:val="Sarakstarindkopa"/>
              <w:numPr>
                <w:ilvl w:val="0"/>
                <w:numId w:val="3"/>
              </w:numPr>
            </w:pPr>
            <w:r w:rsidRPr="00DC67D7">
              <w:lastRenderedPageBreak/>
              <w:t>Grupā esošo mēbeļu pārvietošana no pagaidu novietnes atpakaļ uz grupu (telpā 219)</w:t>
            </w:r>
            <w:r w:rsidR="00BA236A" w:rsidRPr="00DC67D7">
              <w:t>;</w:t>
            </w:r>
            <w:r w:rsidRPr="00DC67D7">
              <w:tab/>
            </w:r>
          </w:p>
          <w:p w14:paraId="0642765A" w14:textId="4F434816" w:rsidR="001D0F1E" w:rsidRPr="00DC67D7" w:rsidRDefault="001D0F1E" w:rsidP="001D0F1E">
            <w:pPr>
              <w:pStyle w:val="Sarakstarindkopa"/>
              <w:numPr>
                <w:ilvl w:val="0"/>
                <w:numId w:val="3"/>
              </w:numPr>
            </w:pPr>
            <w:r w:rsidRPr="00DC67D7">
              <w:t>Telpu uzkopšana</w:t>
            </w:r>
            <w:r w:rsidR="00BA236A" w:rsidRPr="00DC67D7">
              <w:t>;</w:t>
            </w:r>
            <w:r w:rsidRPr="00DC67D7">
              <w:tab/>
            </w:r>
          </w:p>
          <w:p w14:paraId="75187405" w14:textId="77777777" w:rsidR="00BC3CE1" w:rsidRDefault="001D0F1E" w:rsidP="001D0F1E">
            <w:pPr>
              <w:pStyle w:val="Sarakstarindkopa"/>
              <w:numPr>
                <w:ilvl w:val="0"/>
                <w:numId w:val="3"/>
              </w:numPr>
            </w:pPr>
            <w:r w:rsidRPr="00DC67D7">
              <w:t>Būvgružu izvešana</w:t>
            </w:r>
          </w:p>
          <w:p w14:paraId="19592A31" w14:textId="77777777" w:rsidR="000572DF" w:rsidRDefault="000572DF" w:rsidP="000572DF"/>
          <w:p w14:paraId="4A945DF1" w14:textId="77777777" w:rsidR="000572DF" w:rsidRDefault="000572DF" w:rsidP="000572DF">
            <w:pPr>
              <w:rPr>
                <w:rFonts w:ascii="Times New Roman" w:hAnsi="Times New Roman" w:cs="Times New Roman"/>
                <w:i/>
                <w:iCs/>
              </w:rPr>
            </w:pPr>
            <w:r w:rsidRPr="000572DF">
              <w:rPr>
                <w:rFonts w:ascii="Times New Roman" w:hAnsi="Times New Roman" w:cs="Times New Roman"/>
                <w:i/>
                <w:iCs/>
              </w:rPr>
              <w:t xml:space="preserve">Pie cenu aptaujas pieteikuma jāiesniedz </w:t>
            </w:r>
            <w:r w:rsidRPr="000572DF">
              <w:rPr>
                <w:rFonts w:ascii="Times New Roman" w:hAnsi="Times New Roman" w:cs="Times New Roman"/>
                <w:i/>
                <w:iCs/>
              </w:rPr>
              <w:t>Darbu tāme</w:t>
            </w:r>
            <w:r>
              <w:rPr>
                <w:rFonts w:ascii="Times New Roman" w:hAnsi="Times New Roman" w:cs="Times New Roman"/>
                <w:i/>
                <w:iCs/>
              </w:rPr>
              <w:t xml:space="preserve"> </w:t>
            </w:r>
            <w:r w:rsidRPr="000572DF">
              <w:rPr>
                <w:rFonts w:ascii="Times New Roman" w:hAnsi="Times New Roman" w:cs="Times New Roman"/>
                <w:i/>
                <w:iCs/>
              </w:rPr>
              <w:t>Excel formātā.</w:t>
            </w:r>
          </w:p>
          <w:p w14:paraId="3D42C041" w14:textId="5DE68A45" w:rsidR="000572DF" w:rsidRPr="000572DF" w:rsidRDefault="000572DF" w:rsidP="000572DF">
            <w:pPr>
              <w:rPr>
                <w:rFonts w:ascii="Times New Roman" w:hAnsi="Times New Roman" w:cs="Times New Roman"/>
                <w:i/>
                <w:iCs/>
              </w:rPr>
            </w:pP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72DF" w:rsidRPr="003B14D7" w14:paraId="07DE4DEB" w14:textId="77777777" w:rsidTr="00DC67D7">
        <w:tc>
          <w:tcPr>
            <w:tcW w:w="1696" w:type="dxa"/>
            <w:shd w:val="clear" w:color="auto" w:fill="FFFFFF" w:themeFill="background1"/>
          </w:tcPr>
          <w:p w14:paraId="42CCE0E5" w14:textId="273352F2" w:rsidR="000572DF" w:rsidRPr="00DC67D7" w:rsidRDefault="000572DF" w:rsidP="00837DE3">
            <w:pPr>
              <w:jc w:val="both"/>
              <w:rPr>
                <w:rFonts w:ascii="Times New Roman" w:hAnsi="Times New Roman" w:cs="Times New Roman"/>
                <w:sz w:val="24"/>
                <w:szCs w:val="24"/>
                <w:lang w:eastAsia="lv-LV"/>
                <w14:ligatures w14:val="none"/>
              </w:rPr>
            </w:pPr>
            <w:r w:rsidRPr="000572DF">
              <w:rPr>
                <w:rFonts w:ascii="Times New Roman" w:hAnsi="Times New Roman" w:cs="Times New Roman"/>
                <w:sz w:val="24"/>
                <w:szCs w:val="24"/>
                <w:lang w:eastAsia="lv-LV"/>
                <w14:ligatures w14:val="none"/>
              </w:rPr>
              <w:t>Prasības darba izpildei:</w:t>
            </w:r>
          </w:p>
        </w:tc>
        <w:tc>
          <w:tcPr>
            <w:tcW w:w="4395" w:type="dxa"/>
            <w:shd w:val="clear" w:color="auto" w:fill="FFFFFF" w:themeFill="background1"/>
          </w:tcPr>
          <w:p w14:paraId="03EA2547" w14:textId="57B794A5" w:rsidR="000572DF" w:rsidRDefault="000572DF" w:rsidP="000572DF">
            <w:pPr>
              <w:pStyle w:val="Sarakstarindkopa"/>
              <w:numPr>
                <w:ilvl w:val="0"/>
                <w:numId w:val="4"/>
              </w:numPr>
            </w:pPr>
            <w:r w:rsidRPr="000572DF">
              <w:t xml:space="preserve">Izpildītāja izmantotajiem materiāliem, izstrādājumiem, iekārtām un ierīcēm jāatbilst </w:t>
            </w:r>
            <w:r>
              <w:t xml:space="preserve">prasībās </w:t>
            </w:r>
            <w:r w:rsidRPr="000572DF">
              <w:t>norādītajiem vai jābūt ekvivalentiem.</w:t>
            </w:r>
          </w:p>
          <w:p w14:paraId="4DBE5923" w14:textId="77777777" w:rsidR="000572DF" w:rsidRDefault="000572DF" w:rsidP="000572DF">
            <w:pPr>
              <w:pStyle w:val="Sarakstarindkopa"/>
              <w:numPr>
                <w:ilvl w:val="0"/>
                <w:numId w:val="4"/>
              </w:numPr>
            </w:pPr>
            <w:r w:rsidRPr="000572DF">
              <w:t>Būvdarbi jāorganizē tā, lai tie pēc iespējas mazāk traucētu objekta iestādes darbību.</w:t>
            </w:r>
          </w:p>
          <w:p w14:paraId="0ED58A3A" w14:textId="77777777" w:rsidR="000572DF" w:rsidRDefault="000572DF" w:rsidP="000572DF">
            <w:pPr>
              <w:pStyle w:val="Sarakstarindkopa"/>
              <w:numPr>
                <w:ilvl w:val="0"/>
                <w:numId w:val="4"/>
              </w:numPr>
            </w:pPr>
            <w:r w:rsidRPr="000572DF">
              <w:t xml:space="preserve">Būvniecības laikā jānodrošina elektrības un interneta sakaru nepārtrauktība, nebojājot instalācijas, kas šķērso objektu. </w:t>
            </w:r>
          </w:p>
          <w:p w14:paraId="48DC7C1F" w14:textId="52F7FDEF" w:rsidR="000572DF" w:rsidRPr="000572DF" w:rsidRDefault="000572DF" w:rsidP="000572DF">
            <w:pPr>
              <w:pStyle w:val="Sarakstarindkopa"/>
              <w:numPr>
                <w:ilvl w:val="0"/>
                <w:numId w:val="4"/>
              </w:numPr>
            </w:pPr>
            <w:r w:rsidRPr="000572DF">
              <w:t>Izpildītājs veic Darbus tā, lai trokšņa līmenis, kas nonāk līdz apkārtnē esošiem cilvēkiem, ir tik zems, ka neapdraud veselību. Trokšņaino darbu izpildes laiks saskaņojams ar iestādes vadītāju.</w:t>
            </w:r>
          </w:p>
        </w:tc>
        <w:tc>
          <w:tcPr>
            <w:tcW w:w="2948" w:type="dxa"/>
          </w:tcPr>
          <w:p w14:paraId="4D927D50" w14:textId="77777777" w:rsidR="000572DF" w:rsidRPr="003B14D7" w:rsidRDefault="000572DF"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3B14D7" w14:paraId="03E6D37D" w14:textId="77777777" w:rsidTr="00DC67D7">
        <w:tc>
          <w:tcPr>
            <w:tcW w:w="1696" w:type="dxa"/>
            <w:shd w:val="clear" w:color="auto" w:fill="FFFFFF" w:themeFill="background1"/>
          </w:tcPr>
          <w:p w14:paraId="76C9C5FC" w14:textId="77777777" w:rsidR="00BC3CE1" w:rsidRPr="00DC67D7" w:rsidRDefault="00BC3CE1" w:rsidP="00837DE3">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Līguma izpildes laiks:</w:t>
            </w:r>
          </w:p>
        </w:tc>
        <w:tc>
          <w:tcPr>
            <w:tcW w:w="4395" w:type="dxa"/>
            <w:shd w:val="clear" w:color="auto" w:fill="FFFFFF" w:themeFill="background1"/>
          </w:tcPr>
          <w:p w14:paraId="3070E54C" w14:textId="746407AC" w:rsidR="00BA236A" w:rsidRPr="00DC67D7" w:rsidRDefault="00BA236A" w:rsidP="00BA236A">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 xml:space="preserve">Līdz </w:t>
            </w:r>
            <w:r w:rsidRPr="00DC67D7">
              <w:rPr>
                <w:rFonts w:ascii="Times New Roman" w:hAnsi="Times New Roman" w:cs="Times New Roman"/>
                <w:sz w:val="24"/>
                <w:szCs w:val="24"/>
                <w:lang w:eastAsia="lv-LV"/>
                <w14:ligatures w14:val="none"/>
              </w:rPr>
              <w:t>2</w:t>
            </w:r>
            <w:r w:rsidRPr="00DC67D7">
              <w:rPr>
                <w:rFonts w:ascii="Times New Roman" w:hAnsi="Times New Roman" w:cs="Times New Roman"/>
                <w:sz w:val="24"/>
                <w:szCs w:val="24"/>
                <w:lang w:eastAsia="lv-LV"/>
                <w14:ligatures w14:val="none"/>
              </w:rPr>
              <w:t>8</w:t>
            </w:r>
            <w:r w:rsidRPr="00DC67D7">
              <w:rPr>
                <w:rFonts w:ascii="Times New Roman" w:hAnsi="Times New Roman" w:cs="Times New Roman"/>
                <w:sz w:val="24"/>
                <w:szCs w:val="24"/>
                <w:lang w:eastAsia="lv-LV"/>
                <w14:ligatures w14:val="none"/>
              </w:rPr>
              <w:t>.08.2024.g.</w:t>
            </w:r>
          </w:p>
          <w:p w14:paraId="35BD4192" w14:textId="76195C50" w:rsidR="00BC3CE1" w:rsidRPr="00DC67D7" w:rsidRDefault="00BA236A" w:rsidP="00BA236A">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pēc abpusēji parakstīta līguma</w:t>
            </w:r>
          </w:p>
        </w:tc>
        <w:tc>
          <w:tcPr>
            <w:tcW w:w="2948" w:type="dxa"/>
          </w:tcPr>
          <w:p w14:paraId="38893C9B"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7B926A5C" w14:textId="77777777" w:rsidTr="00DC67D7">
        <w:tc>
          <w:tcPr>
            <w:tcW w:w="1696" w:type="dxa"/>
            <w:shd w:val="clear" w:color="auto" w:fill="FFFFFF" w:themeFill="background1"/>
          </w:tcPr>
          <w:p w14:paraId="494C1955" w14:textId="77777777" w:rsidR="00BC3CE1" w:rsidRPr="00DC67D7" w:rsidRDefault="00BC3CE1" w:rsidP="00837DE3">
            <w:pPr>
              <w:jc w:val="both"/>
              <w:rPr>
                <w:rFonts w:ascii="Times New Roman" w:hAnsi="Times New Roman" w:cs="Times New Roman"/>
                <w:sz w:val="24"/>
                <w:szCs w:val="24"/>
                <w:lang w:eastAsia="lv-LV"/>
                <w14:ligatures w14:val="none"/>
              </w:rPr>
            </w:pPr>
            <w:r w:rsidRPr="00DC67D7">
              <w:rPr>
                <w:rFonts w:ascii="Times New Roman" w:hAnsi="Times New Roman" w:cs="Times New Roman"/>
                <w:sz w:val="24"/>
                <w:szCs w:val="24"/>
                <w:lang w:eastAsia="lv-LV"/>
                <w14:ligatures w14:val="none"/>
              </w:rPr>
              <w:t>Izmaksas, kas jāiekļauj cenā:</w:t>
            </w:r>
          </w:p>
        </w:tc>
        <w:tc>
          <w:tcPr>
            <w:tcW w:w="4395" w:type="dxa"/>
            <w:shd w:val="clear" w:color="auto" w:fill="FFFFFF" w:themeFill="background1"/>
          </w:tcPr>
          <w:p w14:paraId="1909645A" w14:textId="77777777" w:rsidR="000572DF" w:rsidRDefault="00BA236A" w:rsidP="00837DE3">
            <w:pPr>
              <w:jc w:val="both"/>
              <w:rPr>
                <w:rFonts w:ascii="Times New Roman" w:hAnsi="Times New Roman" w:cs="Times New Roman"/>
                <w:iCs/>
                <w:sz w:val="24"/>
                <w:szCs w:val="24"/>
                <w:lang w:eastAsia="lv-LV"/>
                <w14:ligatures w14:val="none"/>
              </w:rPr>
            </w:pPr>
            <w:r w:rsidRPr="00DC67D7">
              <w:rPr>
                <w:rFonts w:ascii="Times New Roman" w:hAnsi="Times New Roman" w:cs="Times New Roman"/>
                <w:iCs/>
                <w:sz w:val="24"/>
                <w:szCs w:val="24"/>
                <w:lang w:eastAsia="lv-LV"/>
                <w14:ligatures w14:val="none"/>
              </w:rPr>
              <w:t xml:space="preserve">Visas izmaksas, kas saistītas ar </w:t>
            </w:r>
            <w:r w:rsidR="00DC67D7" w:rsidRPr="00DC67D7">
              <w:rPr>
                <w:rFonts w:ascii="Times New Roman" w:hAnsi="Times New Roman" w:cs="Times New Roman"/>
                <w:iCs/>
                <w:sz w:val="24"/>
                <w:szCs w:val="24"/>
                <w:lang w:eastAsia="lv-LV"/>
                <w14:ligatures w14:val="none"/>
              </w:rPr>
              <w:t>būvdarbu</w:t>
            </w:r>
            <w:r w:rsidRPr="00DC67D7">
              <w:rPr>
                <w:rFonts w:ascii="Times New Roman" w:hAnsi="Times New Roman" w:cs="Times New Roman"/>
                <w:iCs/>
                <w:sz w:val="24"/>
                <w:szCs w:val="24"/>
                <w:lang w:eastAsia="lv-LV"/>
                <w14:ligatures w14:val="none"/>
              </w:rPr>
              <w:t xml:space="preserve"> izpildi</w:t>
            </w:r>
            <w:r w:rsidR="00DC67D7" w:rsidRPr="00DC67D7">
              <w:rPr>
                <w:rFonts w:ascii="Times New Roman" w:hAnsi="Times New Roman" w:cs="Times New Roman"/>
                <w:iCs/>
                <w:sz w:val="24"/>
                <w:szCs w:val="24"/>
                <w:lang w:eastAsia="lv-LV"/>
                <w14:ligatures w14:val="none"/>
              </w:rPr>
              <w:t xml:space="preserve"> pilnā apmērā</w:t>
            </w:r>
            <w:r w:rsidRPr="00DC67D7">
              <w:rPr>
                <w:rFonts w:ascii="Times New Roman" w:hAnsi="Times New Roman" w:cs="Times New Roman"/>
                <w:iCs/>
                <w:sz w:val="24"/>
                <w:szCs w:val="24"/>
                <w:lang w:eastAsia="lv-LV"/>
                <w14:ligatures w14:val="none"/>
              </w:rPr>
              <w:t xml:space="preserve"> tai skaita administrēšana u.c.</w:t>
            </w:r>
          </w:p>
          <w:p w14:paraId="0DFDCEB7" w14:textId="77777777" w:rsidR="000572DF" w:rsidRDefault="000572DF" w:rsidP="00837DE3">
            <w:pPr>
              <w:jc w:val="both"/>
              <w:rPr>
                <w:rFonts w:ascii="Times New Roman" w:hAnsi="Times New Roman" w:cs="Times New Roman"/>
                <w:iCs/>
                <w:sz w:val="24"/>
                <w:szCs w:val="24"/>
                <w:lang w:eastAsia="lv-LV"/>
                <w14:ligatures w14:val="none"/>
              </w:rPr>
            </w:pPr>
            <w:r w:rsidRPr="000572DF">
              <w:rPr>
                <w:rFonts w:ascii="Times New Roman" w:hAnsi="Times New Roman" w:cs="Times New Roman"/>
                <w:iCs/>
                <w:sz w:val="24"/>
                <w:szCs w:val="24"/>
                <w:lang w:eastAsia="lv-LV"/>
                <w14:ligatures w14:val="none"/>
              </w:rPr>
              <w:t>Darbiem minimālais garantijas termiņš tiek noteikts ne mazāks kā 36 (trīsdesmit seši) mēneši no PN akta abpusējas parakstīšanas.</w:t>
            </w:r>
          </w:p>
          <w:p w14:paraId="0774B131" w14:textId="4DD90108" w:rsidR="000572DF" w:rsidRPr="00DC67D7" w:rsidRDefault="000572DF" w:rsidP="00837DE3">
            <w:pPr>
              <w:jc w:val="both"/>
              <w:rPr>
                <w:rFonts w:ascii="Times New Roman" w:hAnsi="Times New Roman" w:cs="Times New Roman"/>
                <w:iCs/>
                <w:sz w:val="24"/>
                <w:szCs w:val="24"/>
                <w:lang w:eastAsia="lv-LV"/>
                <w14:ligatures w14:val="none"/>
              </w:rPr>
            </w:pPr>
          </w:p>
        </w:tc>
        <w:tc>
          <w:tcPr>
            <w:tcW w:w="2948" w:type="dxa"/>
          </w:tcPr>
          <w:p w14:paraId="22BE5A1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F868262" w14:textId="77777777" w:rsidTr="00BC3CE1">
        <w:tc>
          <w:tcPr>
            <w:tcW w:w="1696" w:type="dxa"/>
          </w:tcPr>
          <w:p w14:paraId="3B0734FF"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395" w:type="dxa"/>
          </w:tcPr>
          <w:p w14:paraId="1E88F1E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419ABE1D" w14:textId="77777777" w:rsidR="008C0AC9" w:rsidRDefault="008C0AC9" w:rsidP="00BC3CE1">
      <w:pPr>
        <w:spacing w:after="0"/>
        <w:jc w:val="center"/>
        <w:rPr>
          <w:rFonts w:ascii="Times New Roman" w:hAnsi="Times New Roman" w:cs="Times New Roman"/>
          <w:b/>
          <w:kern w:val="0"/>
          <w:sz w:val="24"/>
          <w:szCs w:val="24"/>
          <w:lang w:eastAsia="lv-LV"/>
          <w14:ligatures w14:val="none"/>
        </w:rPr>
      </w:pPr>
    </w:p>
    <w:p w14:paraId="2CAC4210" w14:textId="77777777" w:rsidR="008C0AC9" w:rsidRPr="003B14D7" w:rsidRDefault="008C0AC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3B14D7"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3B14D7" w:rsidRDefault="00BC3CE1" w:rsidP="00837DE3">
            <w:pPr>
              <w:jc w:val="center"/>
              <w:rPr>
                <w:rFonts w:ascii="Times New Roman" w:hAnsi="Times New Roman" w:cs="Times New Roman"/>
                <w:b/>
                <w:sz w:val="24"/>
                <w:szCs w:val="24"/>
                <w:lang w:eastAsia="lv-LV"/>
                <w14:ligatures w14:val="none"/>
              </w:rPr>
            </w:pPr>
            <w:bookmarkStart w:id="4" w:name="_Hlk137205141"/>
            <w:r w:rsidRPr="003B14D7">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77777777" w:rsidR="00BC3CE1" w:rsidRPr="003B14D7" w:rsidRDefault="00BC3CE1" w:rsidP="00837DE3">
            <w:pPr>
              <w:jc w:val="center"/>
              <w:rPr>
                <w:rFonts w:ascii="Times New Roman" w:hAnsi="Times New Roman" w:cs="Times New Roman"/>
                <w:b/>
                <w:sz w:val="24"/>
                <w:szCs w:val="24"/>
                <w:lang w:eastAsia="lv-LV"/>
                <w14:ligatures w14:val="none"/>
              </w:rPr>
            </w:pPr>
            <w:r w:rsidRPr="009E508E">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27001C1F" w14:textId="77777777" w:rsidR="009E508E"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 xml:space="preserve">Cena EUR bez PVN par vienu </w:t>
            </w:r>
            <w:r w:rsidR="009E508E">
              <w:rPr>
                <w:rFonts w:ascii="Times New Roman" w:hAnsi="Times New Roman" w:cs="Times New Roman"/>
                <w:b/>
                <w:sz w:val="24"/>
                <w:szCs w:val="24"/>
                <w:lang w:eastAsia="lv-LV"/>
                <w14:ligatures w14:val="none"/>
              </w:rPr>
              <w:t>vienību</w:t>
            </w:r>
          </w:p>
          <w:p w14:paraId="0C806C8A" w14:textId="31E4A7AC" w:rsidR="00BC3CE1" w:rsidRPr="003B14D7" w:rsidRDefault="009E508E" w:rsidP="00837DE3">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(m2)</w:t>
            </w:r>
          </w:p>
        </w:tc>
        <w:tc>
          <w:tcPr>
            <w:tcW w:w="1571" w:type="dxa"/>
            <w:shd w:val="clear" w:color="auto" w:fill="BFBFBF" w:themeFill="background1" w:themeFillShade="BF"/>
            <w:vAlign w:val="center"/>
          </w:tcPr>
          <w:p w14:paraId="35D0B417" w14:textId="77777777" w:rsidR="00BC3CE1" w:rsidRPr="003B14D7"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4"/>
      <w:tr w:rsidR="0042719D" w:rsidRPr="003B14D7" w14:paraId="5BA13AB0"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78E48F8E" w14:textId="1335313A"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Sienu izlīdzināšana ar apmetumu, špaktelēšana telpā 219 (esošās apdares notīrīšana, grunts, CLP apmetuma java)</w:t>
            </w:r>
          </w:p>
        </w:tc>
        <w:tc>
          <w:tcPr>
            <w:tcW w:w="1154" w:type="dxa"/>
            <w:tcBorders>
              <w:top w:val="single" w:sz="7" w:space="0" w:color="000000"/>
              <w:left w:val="single" w:sz="7" w:space="0" w:color="000000"/>
              <w:bottom w:val="single" w:sz="7" w:space="0" w:color="000000"/>
              <w:right w:val="single" w:sz="7" w:space="0" w:color="000000"/>
            </w:tcBorders>
            <w:vAlign w:val="center"/>
          </w:tcPr>
          <w:p w14:paraId="73642C79" w14:textId="7AAE3357"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100,20 m2</w:t>
            </w:r>
          </w:p>
        </w:tc>
        <w:tc>
          <w:tcPr>
            <w:tcW w:w="1811" w:type="dxa"/>
          </w:tcPr>
          <w:p w14:paraId="650B21C1"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3932B50D"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48AE4524" w14:textId="07F4966E"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lastRenderedPageBreak/>
              <w:t>Sienu krāsošana - gaiši toņi (telpā 219) (Baltais pamattonis ar krāsu pigmentu, mazgājama krāsa sienām)</w:t>
            </w:r>
          </w:p>
        </w:tc>
        <w:tc>
          <w:tcPr>
            <w:tcW w:w="1154" w:type="dxa"/>
            <w:tcBorders>
              <w:top w:val="single" w:sz="7" w:space="0" w:color="000000"/>
              <w:left w:val="single" w:sz="7" w:space="0" w:color="000000"/>
              <w:bottom w:val="single" w:sz="7" w:space="0" w:color="000000"/>
              <w:right w:val="single" w:sz="7" w:space="0" w:color="000000"/>
            </w:tcBorders>
            <w:vAlign w:val="center"/>
          </w:tcPr>
          <w:p w14:paraId="609F5C6E" w14:textId="4D3BBD52"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100,20 m2</w:t>
            </w:r>
          </w:p>
        </w:tc>
        <w:tc>
          <w:tcPr>
            <w:tcW w:w="1811" w:type="dxa"/>
          </w:tcPr>
          <w:p w14:paraId="5CA9C672"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782EDF20"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65D95472"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46980ED3" w14:textId="07DAD7F2"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Ģipškartona piekārto griestu nomaiņa telpā 219</w:t>
            </w:r>
          </w:p>
        </w:tc>
        <w:tc>
          <w:tcPr>
            <w:tcW w:w="1154" w:type="dxa"/>
            <w:tcBorders>
              <w:top w:val="single" w:sz="7" w:space="0" w:color="000000"/>
              <w:left w:val="single" w:sz="7" w:space="0" w:color="000000"/>
              <w:bottom w:val="single" w:sz="7" w:space="0" w:color="000000"/>
              <w:right w:val="single" w:sz="7" w:space="0" w:color="000000"/>
            </w:tcBorders>
            <w:vAlign w:val="center"/>
          </w:tcPr>
          <w:p w14:paraId="527D88B9" w14:textId="719B1AA1"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68,20 m2</w:t>
            </w:r>
          </w:p>
        </w:tc>
        <w:tc>
          <w:tcPr>
            <w:tcW w:w="1811" w:type="dxa"/>
          </w:tcPr>
          <w:p w14:paraId="34F2F368"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67709A38"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0D6554C4"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37189EBC" w14:textId="665989C6"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Ģipškartona piekārto griestu špaktelēšana telpā 219</w:t>
            </w:r>
          </w:p>
        </w:tc>
        <w:tc>
          <w:tcPr>
            <w:tcW w:w="1154" w:type="dxa"/>
            <w:tcBorders>
              <w:top w:val="single" w:sz="7" w:space="0" w:color="000000"/>
              <w:left w:val="single" w:sz="7" w:space="0" w:color="000000"/>
              <w:bottom w:val="single" w:sz="7" w:space="0" w:color="000000"/>
              <w:right w:val="single" w:sz="7" w:space="0" w:color="000000"/>
            </w:tcBorders>
            <w:vAlign w:val="center"/>
          </w:tcPr>
          <w:p w14:paraId="468E73B4" w14:textId="1407515E"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68,20 m2</w:t>
            </w:r>
          </w:p>
        </w:tc>
        <w:tc>
          <w:tcPr>
            <w:tcW w:w="1811" w:type="dxa"/>
          </w:tcPr>
          <w:p w14:paraId="61F99F53"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40621250"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7F3D6873"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6AABF804" w14:textId="77C92DDB"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Ģipškartona piekārto griestu krāsošana telpā 219 (baltā krāsa)</w:t>
            </w:r>
          </w:p>
        </w:tc>
        <w:tc>
          <w:tcPr>
            <w:tcW w:w="1154" w:type="dxa"/>
            <w:tcBorders>
              <w:top w:val="single" w:sz="7" w:space="0" w:color="000000"/>
              <w:left w:val="single" w:sz="7" w:space="0" w:color="000000"/>
              <w:bottom w:val="single" w:sz="7" w:space="0" w:color="000000"/>
              <w:right w:val="single" w:sz="7" w:space="0" w:color="000000"/>
            </w:tcBorders>
            <w:vAlign w:val="center"/>
          </w:tcPr>
          <w:p w14:paraId="625695C8" w14:textId="7BF118ED"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68,20 m2</w:t>
            </w:r>
          </w:p>
        </w:tc>
        <w:tc>
          <w:tcPr>
            <w:tcW w:w="1811" w:type="dxa"/>
          </w:tcPr>
          <w:p w14:paraId="2EBCFBD0"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23153275"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6A28F100"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12730C63" w14:textId="6B562B5D"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color w:val="000000"/>
                <w:sz w:val="24"/>
                <w:szCs w:val="24"/>
              </w:rPr>
              <w:t>Grupā esošo mēbeļu pārvietošana no pagaidu novietnes atpakaļ uz grupu (telpā 219)</w:t>
            </w:r>
          </w:p>
        </w:tc>
        <w:tc>
          <w:tcPr>
            <w:tcW w:w="1154" w:type="dxa"/>
            <w:tcBorders>
              <w:top w:val="single" w:sz="7" w:space="0" w:color="000000"/>
              <w:left w:val="single" w:sz="7" w:space="0" w:color="000000"/>
              <w:bottom w:val="single" w:sz="7" w:space="0" w:color="000000"/>
              <w:right w:val="single" w:sz="7" w:space="0" w:color="000000"/>
            </w:tcBorders>
            <w:vAlign w:val="center"/>
          </w:tcPr>
          <w:p w14:paraId="62AEDA6D" w14:textId="63CA84F2"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 xml:space="preserve">1 </w:t>
            </w:r>
            <w:proofErr w:type="spellStart"/>
            <w:r w:rsidRPr="009E508E">
              <w:rPr>
                <w:rFonts w:ascii="Times New Roman" w:hAnsi="Times New Roman" w:cs="Times New Roman"/>
                <w:sz w:val="24"/>
                <w:szCs w:val="24"/>
              </w:rPr>
              <w:t>kompl</w:t>
            </w:r>
            <w:proofErr w:type="spellEnd"/>
            <w:r w:rsidRPr="009E508E">
              <w:rPr>
                <w:rFonts w:ascii="Times New Roman" w:hAnsi="Times New Roman" w:cs="Times New Roman"/>
                <w:sz w:val="24"/>
                <w:szCs w:val="24"/>
              </w:rPr>
              <w:t>.</w:t>
            </w:r>
          </w:p>
        </w:tc>
        <w:tc>
          <w:tcPr>
            <w:tcW w:w="1811" w:type="dxa"/>
          </w:tcPr>
          <w:p w14:paraId="68FE64BB"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026B51AC"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5DB165AC"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7A15A275" w14:textId="6B5B22FC"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bCs/>
                <w:sz w:val="24"/>
                <w:szCs w:val="24"/>
              </w:rPr>
              <w:t>Telpu uzkopšana</w:t>
            </w:r>
          </w:p>
        </w:tc>
        <w:tc>
          <w:tcPr>
            <w:tcW w:w="1154" w:type="dxa"/>
            <w:tcBorders>
              <w:top w:val="single" w:sz="7" w:space="0" w:color="000000"/>
              <w:left w:val="single" w:sz="7" w:space="0" w:color="000000"/>
              <w:bottom w:val="single" w:sz="7" w:space="0" w:color="000000"/>
              <w:right w:val="single" w:sz="7" w:space="0" w:color="000000"/>
            </w:tcBorders>
            <w:vAlign w:val="center"/>
          </w:tcPr>
          <w:p w14:paraId="2B065140" w14:textId="225A0D0B"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 xml:space="preserve">1 </w:t>
            </w:r>
            <w:proofErr w:type="spellStart"/>
            <w:r w:rsidRPr="009E508E">
              <w:rPr>
                <w:rFonts w:ascii="Times New Roman" w:hAnsi="Times New Roman" w:cs="Times New Roman"/>
                <w:sz w:val="24"/>
                <w:szCs w:val="24"/>
              </w:rPr>
              <w:t>kompl</w:t>
            </w:r>
            <w:proofErr w:type="spellEnd"/>
            <w:r w:rsidRPr="009E508E">
              <w:rPr>
                <w:rFonts w:ascii="Times New Roman" w:hAnsi="Times New Roman" w:cs="Times New Roman"/>
                <w:sz w:val="24"/>
                <w:szCs w:val="24"/>
              </w:rPr>
              <w:t>.</w:t>
            </w:r>
          </w:p>
        </w:tc>
        <w:tc>
          <w:tcPr>
            <w:tcW w:w="1811" w:type="dxa"/>
          </w:tcPr>
          <w:p w14:paraId="2C67C9B6"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24B20D35"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07C08B89" w14:textId="77777777" w:rsidTr="00D529F7">
        <w:trPr>
          <w:trHeight w:val="564"/>
        </w:trPr>
        <w:tc>
          <w:tcPr>
            <w:tcW w:w="4503" w:type="dxa"/>
            <w:tcBorders>
              <w:top w:val="single" w:sz="7" w:space="0" w:color="000000"/>
              <w:left w:val="single" w:sz="7" w:space="0" w:color="000000"/>
              <w:bottom w:val="single" w:sz="7" w:space="0" w:color="000000"/>
              <w:right w:val="single" w:sz="7" w:space="0" w:color="000000"/>
            </w:tcBorders>
            <w:vAlign w:val="center"/>
          </w:tcPr>
          <w:p w14:paraId="741D2D19" w14:textId="73B31D42" w:rsidR="0042719D" w:rsidRPr="009E508E" w:rsidRDefault="0042719D" w:rsidP="0042719D">
            <w:pPr>
              <w:jc w:val="both"/>
              <w:rPr>
                <w:rFonts w:ascii="Times New Roman" w:hAnsi="Times New Roman" w:cs="Times New Roman"/>
                <w:sz w:val="24"/>
                <w:szCs w:val="24"/>
                <w:lang w:eastAsia="lv-LV"/>
                <w14:ligatures w14:val="none"/>
              </w:rPr>
            </w:pPr>
            <w:r w:rsidRPr="009E508E">
              <w:rPr>
                <w:rFonts w:ascii="Times New Roman" w:hAnsi="Times New Roman" w:cs="Times New Roman"/>
                <w:bCs/>
                <w:sz w:val="24"/>
                <w:szCs w:val="24"/>
              </w:rPr>
              <w:t>Būvgružu izvešana</w:t>
            </w:r>
          </w:p>
        </w:tc>
        <w:tc>
          <w:tcPr>
            <w:tcW w:w="1154" w:type="dxa"/>
            <w:tcBorders>
              <w:top w:val="single" w:sz="7" w:space="0" w:color="000000"/>
              <w:left w:val="single" w:sz="7" w:space="0" w:color="000000"/>
              <w:bottom w:val="single" w:sz="7" w:space="0" w:color="000000"/>
              <w:right w:val="single" w:sz="7" w:space="0" w:color="000000"/>
            </w:tcBorders>
            <w:vAlign w:val="center"/>
          </w:tcPr>
          <w:p w14:paraId="1E580016" w14:textId="39766B02" w:rsidR="0042719D" w:rsidRPr="009E508E" w:rsidRDefault="0042719D" w:rsidP="0042719D">
            <w:pPr>
              <w:jc w:val="center"/>
              <w:rPr>
                <w:rFonts w:ascii="Times New Roman" w:hAnsi="Times New Roman" w:cs="Times New Roman"/>
                <w:sz w:val="24"/>
                <w:szCs w:val="24"/>
                <w:lang w:eastAsia="lv-LV"/>
                <w14:ligatures w14:val="none"/>
              </w:rPr>
            </w:pPr>
            <w:r w:rsidRPr="009E508E">
              <w:rPr>
                <w:rFonts w:ascii="Times New Roman" w:hAnsi="Times New Roman" w:cs="Times New Roman"/>
                <w:sz w:val="24"/>
                <w:szCs w:val="24"/>
              </w:rPr>
              <w:t>1 kompl.</w:t>
            </w:r>
          </w:p>
        </w:tc>
        <w:tc>
          <w:tcPr>
            <w:tcW w:w="1811" w:type="dxa"/>
          </w:tcPr>
          <w:p w14:paraId="310803F7"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1B8CE882"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4B6B0E1B" w14:textId="77777777" w:rsidTr="00BC3CE1">
        <w:trPr>
          <w:trHeight w:val="564"/>
        </w:trPr>
        <w:tc>
          <w:tcPr>
            <w:tcW w:w="5657" w:type="dxa"/>
            <w:gridSpan w:val="2"/>
            <w:vAlign w:val="center"/>
          </w:tcPr>
          <w:p w14:paraId="3C039D3E" w14:textId="77777777" w:rsidR="0042719D" w:rsidRPr="003B14D7" w:rsidRDefault="0042719D" w:rsidP="0042719D">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811" w:type="dxa"/>
          </w:tcPr>
          <w:p w14:paraId="71B4239E"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580E723F" w14:textId="77777777" w:rsidTr="00BC3CE1">
        <w:trPr>
          <w:trHeight w:val="564"/>
        </w:trPr>
        <w:tc>
          <w:tcPr>
            <w:tcW w:w="5657" w:type="dxa"/>
            <w:gridSpan w:val="2"/>
            <w:vAlign w:val="center"/>
          </w:tcPr>
          <w:p w14:paraId="65090C0E" w14:textId="77777777" w:rsidR="0042719D" w:rsidRPr="003B14D7" w:rsidRDefault="0042719D" w:rsidP="0042719D">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11" w:type="dxa"/>
          </w:tcPr>
          <w:p w14:paraId="272064A8"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42719D" w:rsidRPr="003B14D7" w:rsidRDefault="0042719D" w:rsidP="0042719D">
            <w:pPr>
              <w:jc w:val="both"/>
              <w:rPr>
                <w:rFonts w:ascii="Times New Roman" w:hAnsi="Times New Roman" w:cs="Times New Roman"/>
                <w:sz w:val="24"/>
                <w:szCs w:val="24"/>
                <w:lang w:eastAsia="lv-LV"/>
                <w14:ligatures w14:val="none"/>
              </w:rPr>
            </w:pPr>
          </w:p>
        </w:tc>
      </w:tr>
      <w:tr w:rsidR="0042719D" w:rsidRPr="003B14D7" w14:paraId="08BDFA30" w14:textId="77777777" w:rsidTr="00BC3CE1">
        <w:trPr>
          <w:trHeight w:val="564"/>
        </w:trPr>
        <w:tc>
          <w:tcPr>
            <w:tcW w:w="5657" w:type="dxa"/>
            <w:gridSpan w:val="2"/>
            <w:vAlign w:val="center"/>
          </w:tcPr>
          <w:p w14:paraId="3D41C908" w14:textId="77777777" w:rsidR="0042719D" w:rsidRPr="003B14D7" w:rsidRDefault="0042719D" w:rsidP="0042719D">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11" w:type="dxa"/>
          </w:tcPr>
          <w:p w14:paraId="1FCA1232" w14:textId="77777777" w:rsidR="0042719D" w:rsidRPr="003B14D7" w:rsidRDefault="0042719D" w:rsidP="0042719D">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42719D" w:rsidRPr="003B14D7" w:rsidRDefault="0042719D" w:rsidP="0042719D">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8C0AC9">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FE861" w14:textId="77777777" w:rsidR="001B512C" w:rsidRDefault="001B512C" w:rsidP="00BA236A">
      <w:pPr>
        <w:spacing w:after="0" w:line="240" w:lineRule="auto"/>
      </w:pPr>
      <w:r>
        <w:separator/>
      </w:r>
    </w:p>
  </w:endnote>
  <w:endnote w:type="continuationSeparator" w:id="0">
    <w:p w14:paraId="26AD77B3" w14:textId="77777777" w:rsidR="001B512C" w:rsidRDefault="001B512C" w:rsidP="00BA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3A2A" w14:textId="77777777" w:rsidR="001B512C" w:rsidRDefault="001B512C" w:rsidP="00BA236A">
      <w:pPr>
        <w:spacing w:after="0" w:line="240" w:lineRule="auto"/>
      </w:pPr>
      <w:r>
        <w:separator/>
      </w:r>
    </w:p>
  </w:footnote>
  <w:footnote w:type="continuationSeparator" w:id="0">
    <w:p w14:paraId="6754AAD9" w14:textId="77777777" w:rsidR="001B512C" w:rsidRDefault="001B512C" w:rsidP="00BA236A">
      <w:pPr>
        <w:spacing w:after="0" w:line="240" w:lineRule="auto"/>
      </w:pPr>
      <w:r>
        <w:continuationSeparator/>
      </w:r>
    </w:p>
  </w:footnote>
  <w:footnote w:id="1">
    <w:p w14:paraId="214DA0C5" w14:textId="0AC95D1C" w:rsidR="00BA236A" w:rsidRDefault="00BA236A">
      <w:pPr>
        <w:pStyle w:val="Vresteksts"/>
      </w:pPr>
      <w:r>
        <w:rPr>
          <w:rStyle w:val="Vresatsauce"/>
        </w:rPr>
        <w:footnoteRef/>
      </w:r>
      <w:r>
        <w:t xml:space="preserve"> </w:t>
      </w:r>
      <w:bookmarkStart w:id="3"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56EE"/>
    <w:multiLevelType w:val="hybridMultilevel"/>
    <w:tmpl w:val="82BE1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2E608C"/>
    <w:multiLevelType w:val="hybridMultilevel"/>
    <w:tmpl w:val="FCE45A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820237"/>
    <w:multiLevelType w:val="hybridMultilevel"/>
    <w:tmpl w:val="1D8A9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1E1B72"/>
    <w:multiLevelType w:val="hybridMultilevel"/>
    <w:tmpl w:val="26CE2988"/>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382008">
    <w:abstractNumId w:val="2"/>
  </w:num>
  <w:num w:numId="2" w16cid:durableId="266471706">
    <w:abstractNumId w:val="1"/>
  </w:num>
  <w:num w:numId="3" w16cid:durableId="727847917">
    <w:abstractNumId w:val="3"/>
  </w:num>
  <w:num w:numId="4" w16cid:durableId="4589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572DF"/>
    <w:rsid w:val="00077A8C"/>
    <w:rsid w:val="001B512C"/>
    <w:rsid w:val="001D0F1E"/>
    <w:rsid w:val="00324FB8"/>
    <w:rsid w:val="0042719D"/>
    <w:rsid w:val="007E1FAE"/>
    <w:rsid w:val="00822185"/>
    <w:rsid w:val="008C0AC9"/>
    <w:rsid w:val="009170A7"/>
    <w:rsid w:val="009E508E"/>
    <w:rsid w:val="00AE6676"/>
    <w:rsid w:val="00BA236A"/>
    <w:rsid w:val="00BC3CE1"/>
    <w:rsid w:val="00C705DF"/>
    <w:rsid w:val="00D50965"/>
    <w:rsid w:val="00D71621"/>
    <w:rsid w:val="00DB1E1B"/>
    <w:rsid w:val="00DC67D7"/>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2719D"/>
    <w:pPr>
      <w:spacing w:after="0"/>
      <w:ind w:left="720"/>
      <w:contextualSpacing/>
      <w:jc w:val="both"/>
    </w:pPr>
    <w:rPr>
      <w:rFonts w:ascii="Times New Roman" w:hAnsi="Times New Roman" w:cs="Times New Roman"/>
      <w:kern w:val="0"/>
      <w:sz w:val="24"/>
      <w:szCs w:val="24"/>
      <w:lang w:eastAsia="lv-LV"/>
      <w14:ligatures w14:val="none"/>
    </w:rPr>
  </w:style>
  <w:style w:type="paragraph" w:styleId="Vresteksts">
    <w:name w:val="footnote text"/>
    <w:basedOn w:val="Parasts"/>
    <w:link w:val="VrestekstsRakstz"/>
    <w:uiPriority w:val="99"/>
    <w:semiHidden/>
    <w:unhideWhenUsed/>
    <w:rsid w:val="00BA236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236A"/>
    <w:rPr>
      <w:sz w:val="20"/>
      <w:szCs w:val="20"/>
    </w:rPr>
  </w:style>
  <w:style w:type="character" w:styleId="Vresatsauce">
    <w:name w:val="footnote reference"/>
    <w:basedOn w:val="Noklusjumarindkopasfonts"/>
    <w:uiPriority w:val="99"/>
    <w:semiHidden/>
    <w:unhideWhenUsed/>
    <w:rsid w:val="00BA2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6E8E-14A1-403B-BE46-BD495A56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3180</Words>
  <Characters>1814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2024-07-30T06:40:00Z</dcterms:created>
  <dcterms:modified xsi:type="dcterms:W3CDTF">2024-07-30T06:40:00Z</dcterms:modified>
</cp:coreProperties>
</file>