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2CC1" w14:textId="77777777" w:rsidR="006F53DA" w:rsidRPr="00136531"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136531">
        <w:rPr>
          <w:rFonts w:ascii="Times New Roman" w:hAnsi="Times New Roman" w:cs="Times New Roman"/>
          <w:b/>
          <w:kern w:val="0"/>
          <w:sz w:val="24"/>
          <w:szCs w:val="24"/>
          <w:lang w:eastAsia="lv-LV"/>
          <w14:ligatures w14:val="none"/>
        </w:rPr>
        <w:t>CENU APTAUJAS ANKETA</w:t>
      </w:r>
    </w:p>
    <w:bookmarkEnd w:id="0"/>
    <w:p w14:paraId="2B4A2D86" w14:textId="20280D30" w:rsidR="006F53DA" w:rsidRPr="00136531" w:rsidRDefault="002A770F" w:rsidP="00BE7009">
      <w:pPr>
        <w:shd w:val="clear" w:color="auto" w:fill="FFFFFF" w:themeFill="background1"/>
        <w:spacing w:after="0"/>
        <w:jc w:val="center"/>
        <w:rPr>
          <w:rFonts w:ascii="Times New Roman" w:hAnsi="Times New Roman" w:cs="Times New Roman"/>
          <w:b/>
          <w:kern w:val="0"/>
          <w:sz w:val="24"/>
          <w:szCs w:val="24"/>
          <w:lang w:eastAsia="lv-LV"/>
          <w14:ligatures w14:val="none"/>
        </w:rPr>
      </w:pPr>
      <w:r w:rsidRPr="00BE7009">
        <w:rPr>
          <w:rFonts w:ascii="Times New Roman" w:hAnsi="Times New Roman" w:cs="Times New Roman"/>
          <w:b/>
          <w:kern w:val="0"/>
          <w:sz w:val="24"/>
          <w:szCs w:val="24"/>
          <w:lang w:eastAsia="lv-LV"/>
          <w14:ligatures w14:val="none"/>
        </w:rPr>
        <w:t>“Upesciema stadiona zāliena kopšanas pakalpojums”</w:t>
      </w:r>
    </w:p>
    <w:p w14:paraId="0DE0209A" w14:textId="77777777" w:rsidR="00136531" w:rsidRPr="00136531" w:rsidRDefault="00136531" w:rsidP="00136531">
      <w:pPr>
        <w:spacing w:after="0"/>
        <w:rPr>
          <w:rFonts w:ascii="Times New Roman" w:hAnsi="Times New Roman" w:cs="Times New Roman"/>
          <w:b/>
          <w:kern w:val="0"/>
          <w:sz w:val="24"/>
          <w:szCs w:val="24"/>
          <w:lang w:eastAsia="lv-LV"/>
          <w14:ligatures w14:val="none"/>
        </w:rPr>
      </w:pPr>
    </w:p>
    <w:p w14:paraId="57C1395B" w14:textId="77777777" w:rsidR="006F53DA" w:rsidRPr="00136531" w:rsidRDefault="006F53DA" w:rsidP="006F53DA">
      <w:pPr>
        <w:spacing w:after="120"/>
        <w:jc w:val="both"/>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u w:val="single"/>
          <w:lang w:eastAsia="lv-LV"/>
          <w14:ligatures w14:val="none"/>
        </w:rPr>
        <w:t>Informācija par pasūtītāju</w:t>
      </w:r>
      <w:r w:rsidRPr="00136531">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136531" w14:paraId="4C1B52E0" w14:textId="77777777" w:rsidTr="00933AFE">
        <w:trPr>
          <w:trHeight w:val="415"/>
        </w:trPr>
        <w:tc>
          <w:tcPr>
            <w:tcW w:w="2762" w:type="dxa"/>
          </w:tcPr>
          <w:p w14:paraId="2AC2436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Nosaukums:</w:t>
            </w:r>
          </w:p>
        </w:tc>
        <w:tc>
          <w:tcPr>
            <w:tcW w:w="6261" w:type="dxa"/>
          </w:tcPr>
          <w:p w14:paraId="79A1B7F6"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Ropažu novada pašvaldība</w:t>
            </w:r>
          </w:p>
        </w:tc>
      </w:tr>
      <w:tr w:rsidR="006F53DA" w:rsidRPr="00136531" w14:paraId="7BDCA0EE" w14:textId="77777777" w:rsidTr="00933AFE">
        <w:trPr>
          <w:trHeight w:val="415"/>
        </w:trPr>
        <w:tc>
          <w:tcPr>
            <w:tcW w:w="2762" w:type="dxa"/>
          </w:tcPr>
          <w:p w14:paraId="4F47349D"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90000067986</w:t>
            </w:r>
          </w:p>
        </w:tc>
      </w:tr>
      <w:tr w:rsidR="006F53DA" w:rsidRPr="00136531" w14:paraId="5AD5CF6E" w14:textId="77777777" w:rsidTr="00BE7009">
        <w:trPr>
          <w:trHeight w:val="692"/>
        </w:trPr>
        <w:tc>
          <w:tcPr>
            <w:tcW w:w="2762" w:type="dxa"/>
            <w:shd w:val="clear" w:color="auto" w:fill="FFFFFF" w:themeFill="background1"/>
          </w:tcPr>
          <w:p w14:paraId="5A16BC20" w14:textId="77777777" w:rsidR="006F53DA" w:rsidRPr="00BE7009" w:rsidRDefault="006F53DA" w:rsidP="006F53DA">
            <w:pPr>
              <w:spacing w:after="120"/>
              <w:jc w:val="both"/>
              <w:rPr>
                <w:rFonts w:ascii="Times New Roman" w:hAnsi="Times New Roman" w:cs="Times New Roman"/>
                <w:sz w:val="24"/>
                <w:szCs w:val="24"/>
                <w:lang w:eastAsia="lv-LV"/>
                <w14:ligatures w14:val="none"/>
              </w:rPr>
            </w:pPr>
            <w:r w:rsidRPr="00BE7009">
              <w:rPr>
                <w:rFonts w:ascii="Times New Roman" w:hAnsi="Times New Roman" w:cs="Times New Roman"/>
                <w:sz w:val="24"/>
                <w:szCs w:val="24"/>
                <w:lang w:eastAsia="lv-LV"/>
                <w14:ligatures w14:val="none"/>
              </w:rPr>
              <w:t>Juridiskā adrese:</w:t>
            </w:r>
          </w:p>
        </w:tc>
        <w:tc>
          <w:tcPr>
            <w:tcW w:w="6261" w:type="dxa"/>
            <w:shd w:val="clear" w:color="auto" w:fill="FFFFFF" w:themeFill="background1"/>
          </w:tcPr>
          <w:p w14:paraId="353C0698" w14:textId="77777777" w:rsidR="006F53DA" w:rsidRPr="00BE7009" w:rsidRDefault="006F53DA" w:rsidP="006F53DA">
            <w:pPr>
              <w:spacing w:after="120"/>
              <w:jc w:val="both"/>
              <w:rPr>
                <w:rFonts w:ascii="Times New Roman" w:hAnsi="Times New Roman" w:cs="Times New Roman"/>
                <w:sz w:val="24"/>
                <w:szCs w:val="24"/>
                <w:lang w:eastAsia="lv-LV"/>
                <w14:ligatures w14:val="none"/>
              </w:rPr>
            </w:pPr>
            <w:r w:rsidRPr="00BE7009">
              <w:rPr>
                <w:rFonts w:ascii="Times New Roman" w:hAnsi="Times New Roman" w:cs="Times New Roman"/>
                <w:sz w:val="24"/>
                <w:szCs w:val="24"/>
                <w:lang w:eastAsia="lv-LV"/>
                <w14:ligatures w14:val="none"/>
              </w:rPr>
              <w:t>Institūta iela 1a, Ulbroka, Stopiņu pagasts, Ropažu novads, LV-2130</w:t>
            </w:r>
          </w:p>
        </w:tc>
      </w:tr>
      <w:tr w:rsidR="00136531" w:rsidRPr="00136531" w14:paraId="13F88FE9" w14:textId="77777777" w:rsidTr="00BE7009">
        <w:trPr>
          <w:trHeight w:val="415"/>
        </w:trPr>
        <w:tc>
          <w:tcPr>
            <w:tcW w:w="2762" w:type="dxa"/>
            <w:shd w:val="clear" w:color="auto" w:fill="FFFFFF" w:themeFill="background1"/>
          </w:tcPr>
          <w:p w14:paraId="5783A379" w14:textId="77777777" w:rsidR="00136531" w:rsidRPr="00BE7009" w:rsidRDefault="00136531" w:rsidP="00136531">
            <w:pPr>
              <w:spacing w:after="120"/>
              <w:jc w:val="both"/>
              <w:rPr>
                <w:rFonts w:ascii="Times New Roman" w:hAnsi="Times New Roman" w:cs="Times New Roman"/>
                <w:sz w:val="24"/>
                <w:szCs w:val="24"/>
                <w:lang w:eastAsia="lv-LV"/>
                <w14:ligatures w14:val="none"/>
              </w:rPr>
            </w:pPr>
            <w:r w:rsidRPr="00BE7009">
              <w:rPr>
                <w:rFonts w:ascii="Times New Roman" w:hAnsi="Times New Roman" w:cs="Times New Roman"/>
                <w:sz w:val="24"/>
                <w:szCs w:val="24"/>
                <w:lang w:eastAsia="lv-LV"/>
                <w14:ligatures w14:val="none"/>
              </w:rPr>
              <w:t>Iestādes Kontaktpersona:</w:t>
            </w:r>
          </w:p>
        </w:tc>
        <w:tc>
          <w:tcPr>
            <w:tcW w:w="6261" w:type="dxa"/>
            <w:shd w:val="clear" w:color="auto" w:fill="FFFFFF" w:themeFill="background1"/>
          </w:tcPr>
          <w:p w14:paraId="7023441A" w14:textId="4228D614" w:rsidR="00136531" w:rsidRPr="00BE7009" w:rsidRDefault="002A770F" w:rsidP="0013653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BE7009">
              <w:rPr>
                <w:rFonts w:ascii="Times New Roman" w:eastAsia="Times New Roman" w:hAnsi="Times New Roman" w:cs="Times New Roman"/>
                <w:sz w:val="24"/>
                <w:szCs w:val="24"/>
                <w:lang w:eastAsia="lv-LV"/>
                <w14:ligatures w14:val="none"/>
              </w:rPr>
              <w:t>Garkalnes sporta centr</w:t>
            </w:r>
            <w:r w:rsidR="00552C13" w:rsidRPr="00BE7009">
              <w:rPr>
                <w:rFonts w:ascii="Times New Roman" w:eastAsia="Times New Roman" w:hAnsi="Times New Roman" w:cs="Times New Roman"/>
                <w:sz w:val="24"/>
                <w:szCs w:val="24"/>
                <w:lang w:eastAsia="lv-LV"/>
                <w14:ligatures w14:val="none"/>
              </w:rPr>
              <w:t>a vadītājs</w:t>
            </w:r>
            <w:r w:rsidRPr="00BE7009">
              <w:rPr>
                <w:rFonts w:ascii="Times New Roman" w:eastAsia="Times New Roman" w:hAnsi="Times New Roman" w:cs="Times New Roman"/>
                <w:sz w:val="24"/>
                <w:szCs w:val="24"/>
                <w:lang w:eastAsia="lv-LV"/>
                <w14:ligatures w14:val="none"/>
              </w:rPr>
              <w:t xml:space="preserve"> </w:t>
            </w:r>
            <w:r w:rsidR="000F7DF6" w:rsidRPr="00BE7009">
              <w:rPr>
                <w:rFonts w:ascii="Times New Roman" w:eastAsia="Times New Roman" w:hAnsi="Times New Roman" w:cs="Times New Roman"/>
                <w:sz w:val="24"/>
                <w:szCs w:val="24"/>
                <w:lang w:eastAsia="lv-LV"/>
                <w14:ligatures w14:val="none"/>
              </w:rPr>
              <w:t>Juris Silovs</w:t>
            </w:r>
          </w:p>
        </w:tc>
      </w:tr>
      <w:tr w:rsidR="00136531" w:rsidRPr="00136531" w14:paraId="1F699B60" w14:textId="77777777" w:rsidTr="00BE7009">
        <w:trPr>
          <w:trHeight w:val="415"/>
        </w:trPr>
        <w:tc>
          <w:tcPr>
            <w:tcW w:w="2762" w:type="dxa"/>
            <w:shd w:val="clear" w:color="auto" w:fill="FFFFFF" w:themeFill="background1"/>
          </w:tcPr>
          <w:p w14:paraId="41B597DD" w14:textId="77777777" w:rsidR="00136531" w:rsidRPr="00BE7009" w:rsidRDefault="00136531" w:rsidP="00136531">
            <w:pPr>
              <w:spacing w:after="120"/>
              <w:jc w:val="both"/>
              <w:rPr>
                <w:rFonts w:ascii="Times New Roman" w:hAnsi="Times New Roman" w:cs="Times New Roman"/>
                <w:sz w:val="24"/>
                <w:szCs w:val="24"/>
                <w:lang w:eastAsia="lv-LV"/>
                <w14:ligatures w14:val="none"/>
              </w:rPr>
            </w:pPr>
            <w:r w:rsidRPr="00BE7009">
              <w:rPr>
                <w:rFonts w:ascii="Times New Roman" w:hAnsi="Times New Roman" w:cs="Times New Roman"/>
                <w:sz w:val="24"/>
                <w:szCs w:val="24"/>
                <w:lang w:eastAsia="lv-LV"/>
                <w14:ligatures w14:val="none"/>
              </w:rPr>
              <w:t>Iestādes Kontakttālrunis:</w:t>
            </w:r>
          </w:p>
        </w:tc>
        <w:tc>
          <w:tcPr>
            <w:tcW w:w="6261" w:type="dxa"/>
            <w:shd w:val="clear" w:color="auto" w:fill="FFFFFF" w:themeFill="background1"/>
          </w:tcPr>
          <w:p w14:paraId="6E8FD84B" w14:textId="2A7B9254" w:rsidR="00136531" w:rsidRPr="00BE7009" w:rsidRDefault="000F7DF6" w:rsidP="00136531">
            <w:pPr>
              <w:spacing w:after="120"/>
              <w:jc w:val="both"/>
              <w:rPr>
                <w:rFonts w:ascii="Times New Roman" w:hAnsi="Times New Roman" w:cs="Times New Roman"/>
                <w:sz w:val="24"/>
                <w:szCs w:val="24"/>
                <w:lang w:eastAsia="lv-LV"/>
                <w14:ligatures w14:val="none"/>
              </w:rPr>
            </w:pPr>
            <w:r w:rsidRPr="00BE7009">
              <w:rPr>
                <w:rFonts w:ascii="Times New Roman" w:hAnsi="Times New Roman" w:cs="Times New Roman"/>
                <w:sz w:val="24"/>
                <w:szCs w:val="24"/>
                <w:lang w:eastAsia="lv-LV"/>
                <w14:ligatures w14:val="none"/>
              </w:rPr>
              <w:t>29122363</w:t>
            </w:r>
          </w:p>
        </w:tc>
      </w:tr>
      <w:tr w:rsidR="00136531" w:rsidRPr="00136531" w14:paraId="6D52022C" w14:textId="77777777" w:rsidTr="00933AFE">
        <w:trPr>
          <w:trHeight w:val="704"/>
        </w:trPr>
        <w:tc>
          <w:tcPr>
            <w:tcW w:w="2762" w:type="dxa"/>
          </w:tcPr>
          <w:p w14:paraId="317A7B88" w14:textId="77777777" w:rsidR="00136531" w:rsidRPr="00136531" w:rsidRDefault="00136531" w:rsidP="00136531">
            <w:pPr>
              <w:spacing w:after="120"/>
              <w:jc w:val="both"/>
              <w:rPr>
                <w:rFonts w:ascii="Times New Roman" w:hAnsi="Times New Roman" w:cs="Times New Roman"/>
                <w:b/>
                <w:bCs/>
                <w:sz w:val="24"/>
                <w:szCs w:val="24"/>
                <w:lang w:eastAsia="lv-LV"/>
                <w14:ligatures w14:val="none"/>
              </w:rPr>
            </w:pPr>
            <w:r w:rsidRPr="00136531">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 xml:space="preserve">cenu.aptaujas@ropazi.lv </w:t>
            </w:r>
          </w:p>
        </w:tc>
      </w:tr>
      <w:tr w:rsidR="00136531" w:rsidRPr="00136531" w14:paraId="01833DB6" w14:textId="77777777" w:rsidTr="00933AFE">
        <w:trPr>
          <w:trHeight w:val="704"/>
        </w:trPr>
        <w:tc>
          <w:tcPr>
            <w:tcW w:w="2762" w:type="dxa"/>
          </w:tcPr>
          <w:p w14:paraId="7E2A4260"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Piedāvājumu iesniegšanas termiņš:</w:t>
            </w:r>
          </w:p>
        </w:tc>
        <w:tc>
          <w:tcPr>
            <w:tcW w:w="6261" w:type="dxa"/>
          </w:tcPr>
          <w:p w14:paraId="786E26B6" w14:textId="77777777" w:rsidR="008C0A99" w:rsidRDefault="00136531" w:rsidP="008C0A99">
            <w:r w:rsidRPr="00136531">
              <w:rPr>
                <w:rFonts w:ascii="Times New Roman" w:hAnsi="Times New Roman" w:cs="Times New Roman"/>
                <w:sz w:val="24"/>
                <w:szCs w:val="24"/>
                <w:lang w:eastAsia="lv-LV"/>
                <w14:ligatures w14:val="none"/>
              </w:rPr>
              <w:t xml:space="preserve">Līdz </w:t>
            </w:r>
            <w:r w:rsidR="008C0A99">
              <w:t>09.04.2024. plkst.10:00</w:t>
            </w:r>
          </w:p>
          <w:p w14:paraId="36414866" w14:textId="34D01884" w:rsidR="00136531" w:rsidRPr="00136531" w:rsidRDefault="00136531" w:rsidP="00136531">
            <w:pPr>
              <w:spacing w:after="120"/>
              <w:jc w:val="both"/>
              <w:rPr>
                <w:rFonts w:ascii="Times New Roman" w:hAnsi="Times New Roman" w:cs="Times New Roman"/>
                <w:sz w:val="24"/>
                <w:szCs w:val="24"/>
                <w:lang w:eastAsia="lv-LV"/>
                <w14:ligatures w14:val="none"/>
              </w:rPr>
            </w:pPr>
          </w:p>
        </w:tc>
      </w:tr>
    </w:tbl>
    <w:p w14:paraId="22E31BA0"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136531" w:rsidRDefault="006F53DA" w:rsidP="006F53DA">
      <w:pPr>
        <w:spacing w:after="0"/>
        <w:jc w:val="both"/>
        <w:rPr>
          <w:rFonts w:ascii="Times New Roman" w:hAnsi="Times New Roman" w:cs="Times New Roman"/>
          <w:b/>
          <w:kern w:val="0"/>
          <w:sz w:val="24"/>
          <w:szCs w:val="24"/>
          <w:u w:val="single"/>
          <w:lang w:eastAsia="lv-LV"/>
          <w14:ligatures w14:val="none"/>
        </w:rPr>
      </w:pPr>
      <w:r w:rsidRPr="00136531">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136531" w:rsidRPr="00136531" w14:paraId="0A50A3FC" w14:textId="77777777" w:rsidTr="00A10D54">
        <w:tc>
          <w:tcPr>
            <w:tcW w:w="2689" w:type="dxa"/>
          </w:tcPr>
          <w:p w14:paraId="3DA265F8"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Pakalpojuma adrese:</w:t>
            </w:r>
          </w:p>
        </w:tc>
        <w:tc>
          <w:tcPr>
            <w:tcW w:w="6350" w:type="dxa"/>
            <w:shd w:val="clear" w:color="auto" w:fill="FFFFFF" w:themeFill="background1"/>
          </w:tcPr>
          <w:p w14:paraId="1A2EA3DA" w14:textId="1AB882F5" w:rsidR="00136531" w:rsidRPr="009C7C36" w:rsidRDefault="000F7DF6" w:rsidP="0013653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Ropažu novads, Garkalnes pagasts, Upesciems, Skolas iela 14</w:t>
            </w:r>
          </w:p>
        </w:tc>
      </w:tr>
      <w:tr w:rsidR="00136531" w:rsidRPr="00136531" w14:paraId="61625EB0" w14:textId="77777777" w:rsidTr="00A10D54">
        <w:tc>
          <w:tcPr>
            <w:tcW w:w="2689" w:type="dxa"/>
          </w:tcPr>
          <w:p w14:paraId="52AFC07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6350" w:type="dxa"/>
            <w:shd w:val="clear" w:color="auto" w:fill="FFFFFF" w:themeFill="background1"/>
          </w:tcPr>
          <w:p w14:paraId="227EC63D" w14:textId="77777777" w:rsidR="00A10D54" w:rsidRDefault="000F7DF6" w:rsidP="00B82E7F">
            <w:pPr>
              <w:jc w:val="both"/>
              <w:rPr>
                <w:rFonts w:ascii="Times New Roman" w:hAnsi="Times New Roman" w:cs="Times New Roman"/>
                <w:sz w:val="24"/>
                <w:szCs w:val="24"/>
                <w:lang w:eastAsia="lv-LV"/>
                <w14:ligatures w14:val="none"/>
              </w:rPr>
            </w:pPr>
            <w:bookmarkStart w:id="1" w:name="_Hlk162440984"/>
            <w:r>
              <w:rPr>
                <w:rFonts w:ascii="Times New Roman" w:hAnsi="Times New Roman" w:cs="Times New Roman"/>
                <w:sz w:val="24"/>
                <w:szCs w:val="24"/>
                <w:lang w:eastAsia="lv-LV"/>
                <w14:ligatures w14:val="none"/>
              </w:rPr>
              <w:t>Upesciema stadiona</w:t>
            </w:r>
            <w:r w:rsidR="00AB0AF5">
              <w:rPr>
                <w:rFonts w:ascii="Times New Roman" w:hAnsi="Times New Roman" w:cs="Times New Roman"/>
                <w:sz w:val="24"/>
                <w:szCs w:val="24"/>
                <w:lang w:eastAsia="lv-LV"/>
                <w14:ligatures w14:val="none"/>
              </w:rPr>
              <w:t xml:space="preserve"> zāliena </w:t>
            </w:r>
            <w:r w:rsidR="00A10D54">
              <w:rPr>
                <w:rFonts w:ascii="Times New Roman" w:hAnsi="Times New Roman" w:cs="Times New Roman"/>
                <w:sz w:val="24"/>
                <w:szCs w:val="24"/>
                <w:lang w:eastAsia="lv-LV"/>
                <w14:ligatures w14:val="none"/>
              </w:rPr>
              <w:t xml:space="preserve">kopšanas pakalpojums. </w:t>
            </w:r>
          </w:p>
          <w:bookmarkEnd w:id="1"/>
          <w:p w14:paraId="5D25A898" w14:textId="77777777" w:rsidR="00A10D54" w:rsidRDefault="00A10D54" w:rsidP="00B82E7F">
            <w:pPr>
              <w:jc w:val="both"/>
              <w:rPr>
                <w:rFonts w:ascii="Times New Roman" w:hAnsi="Times New Roman" w:cs="Times New Roman"/>
                <w:sz w:val="24"/>
                <w:szCs w:val="24"/>
                <w:lang w:eastAsia="lv-LV"/>
                <w14:ligatures w14:val="none"/>
              </w:rPr>
            </w:pPr>
          </w:p>
          <w:p w14:paraId="7EE15DF8" w14:textId="3A5B1960" w:rsidR="00A10D54" w:rsidRPr="00A10D54" w:rsidRDefault="00A10D54" w:rsidP="00A10D54">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w:t>
            </w:r>
            <w:r w:rsidRPr="00A10D54">
              <w:rPr>
                <w:rFonts w:ascii="Times New Roman" w:hAnsi="Times New Roman" w:cs="Times New Roman"/>
                <w:sz w:val="24"/>
                <w:szCs w:val="24"/>
                <w:lang w:eastAsia="lv-LV"/>
                <w14:ligatures w14:val="none"/>
              </w:rPr>
              <w:t xml:space="preserve">ālienam jānodrošina </w:t>
            </w:r>
            <w:proofErr w:type="spellStart"/>
            <w:r w:rsidRPr="00A10D54">
              <w:rPr>
                <w:rFonts w:ascii="Times New Roman" w:hAnsi="Times New Roman" w:cs="Times New Roman"/>
                <w:sz w:val="24"/>
                <w:szCs w:val="24"/>
                <w:lang w:eastAsia="lv-LV"/>
                <w14:ligatures w14:val="none"/>
              </w:rPr>
              <w:t>vertikulēšana</w:t>
            </w:r>
            <w:proofErr w:type="spellEnd"/>
            <w:r w:rsidRPr="00A10D54">
              <w:rPr>
                <w:rFonts w:ascii="Times New Roman" w:hAnsi="Times New Roman" w:cs="Times New Roman"/>
                <w:sz w:val="24"/>
                <w:szCs w:val="24"/>
                <w:lang w:eastAsia="lv-LV"/>
                <w14:ligatures w14:val="none"/>
              </w:rPr>
              <w:t xml:space="preserve">, atmirušā, nopļautā zāliena savākšana, kā arī pēc </w:t>
            </w:r>
            <w:proofErr w:type="spellStart"/>
            <w:r w:rsidRPr="00A10D54">
              <w:rPr>
                <w:rFonts w:ascii="Times New Roman" w:hAnsi="Times New Roman" w:cs="Times New Roman"/>
                <w:sz w:val="24"/>
                <w:szCs w:val="24"/>
                <w:lang w:eastAsia="lv-LV"/>
                <w14:ligatures w14:val="none"/>
              </w:rPr>
              <w:t>vertikulēšanas</w:t>
            </w:r>
            <w:proofErr w:type="spellEnd"/>
            <w:r w:rsidRPr="00A10D54">
              <w:rPr>
                <w:rFonts w:ascii="Times New Roman" w:hAnsi="Times New Roman" w:cs="Times New Roman"/>
                <w:sz w:val="24"/>
                <w:szCs w:val="24"/>
                <w:lang w:eastAsia="lv-LV"/>
                <w14:ligatures w14:val="none"/>
              </w:rPr>
              <w:t xml:space="preserve"> jāveic zāliena piesēšana un mēslošana ar pavasara mēslojumu</w:t>
            </w:r>
            <w:r w:rsidR="002A770F">
              <w:rPr>
                <w:rFonts w:ascii="Times New Roman" w:hAnsi="Times New Roman" w:cs="Times New Roman"/>
                <w:sz w:val="24"/>
                <w:szCs w:val="24"/>
                <w:lang w:eastAsia="lv-LV"/>
                <w14:ligatures w14:val="none"/>
              </w:rPr>
              <w:t>.</w:t>
            </w:r>
          </w:p>
          <w:p w14:paraId="26DEE61C" w14:textId="28628D19" w:rsidR="00A10D54" w:rsidRPr="00A10D54" w:rsidRDefault="00A10D54" w:rsidP="00A10D54">
            <w:pPr>
              <w:jc w:val="both"/>
              <w:rPr>
                <w:rFonts w:ascii="Times New Roman" w:hAnsi="Times New Roman" w:cs="Times New Roman"/>
                <w:sz w:val="24"/>
                <w:szCs w:val="24"/>
                <w:lang w:eastAsia="lv-LV"/>
                <w14:ligatures w14:val="none"/>
              </w:rPr>
            </w:pPr>
            <w:r w:rsidRPr="00A10D54">
              <w:rPr>
                <w:rFonts w:ascii="Times New Roman" w:hAnsi="Times New Roman" w:cs="Times New Roman"/>
                <w:sz w:val="24"/>
                <w:szCs w:val="24"/>
                <w:lang w:eastAsia="lv-LV"/>
                <w14:ligatures w14:val="none"/>
              </w:rPr>
              <w:t>Vietās, kur pēc ziemas sezonas, vai citu iemeslu dēļ zāliens iznīcis, jāveic piesēšana.</w:t>
            </w:r>
          </w:p>
          <w:p w14:paraId="68051F95" w14:textId="095184B8" w:rsidR="00592F91" w:rsidRDefault="00592F91" w:rsidP="00A10D54">
            <w:pPr>
              <w:jc w:val="both"/>
              <w:rPr>
                <w:rFonts w:ascii="Times New Roman" w:hAnsi="Times New Roman" w:cs="Times New Roman"/>
                <w:sz w:val="24"/>
                <w:szCs w:val="24"/>
                <w:lang w:eastAsia="lv-LV"/>
                <w14:ligatures w14:val="none"/>
              </w:rPr>
            </w:pPr>
          </w:p>
          <w:p w14:paraId="47A7867E" w14:textId="66FAEF88" w:rsidR="00A10D54" w:rsidRDefault="00592F91" w:rsidP="00A10D54">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Upesciema stadiona</w:t>
            </w:r>
            <w:r w:rsidR="00A10D54">
              <w:rPr>
                <w:rFonts w:ascii="Times New Roman" w:hAnsi="Times New Roman" w:cs="Times New Roman"/>
                <w:sz w:val="24"/>
                <w:szCs w:val="24"/>
                <w:lang w:eastAsia="lv-LV"/>
                <w14:ligatures w14:val="none"/>
              </w:rPr>
              <w:t xml:space="preserve">: </w:t>
            </w:r>
          </w:p>
          <w:p w14:paraId="365AA0D5" w14:textId="78483A1D" w:rsidR="00A10D54" w:rsidRDefault="00A10D54" w:rsidP="00A10D54">
            <w:pPr>
              <w:pStyle w:val="Sarakstarindkopa"/>
              <w:numPr>
                <w:ilvl w:val="0"/>
                <w:numId w:val="5"/>
              </w:numPr>
              <w:jc w:val="both"/>
              <w:rPr>
                <w:rFonts w:ascii="Times New Roman" w:hAnsi="Times New Roman" w:cs="Times New Roman"/>
                <w:sz w:val="24"/>
                <w:szCs w:val="24"/>
                <w:lang w:eastAsia="lv-LV"/>
                <w14:ligatures w14:val="none"/>
              </w:rPr>
            </w:pPr>
            <w:r w:rsidRPr="00A10D54">
              <w:rPr>
                <w:rFonts w:ascii="Times New Roman" w:hAnsi="Times New Roman" w:cs="Times New Roman"/>
                <w:sz w:val="24"/>
                <w:szCs w:val="24"/>
                <w:lang w:eastAsia="lv-LV"/>
                <w14:ligatures w14:val="none"/>
              </w:rPr>
              <w:t>Lielā futbola/regbija laukumā</w:t>
            </w:r>
            <w:r w:rsidR="00592F91">
              <w:rPr>
                <w:rFonts w:ascii="Times New Roman" w:hAnsi="Times New Roman" w:cs="Times New Roman"/>
                <w:sz w:val="24"/>
                <w:szCs w:val="24"/>
                <w:lang w:eastAsia="lv-LV"/>
                <w14:ligatures w14:val="none"/>
              </w:rPr>
              <w:t xml:space="preserve"> (platība - </w:t>
            </w:r>
            <w:r w:rsidR="00592F91" w:rsidRPr="00592F91">
              <w:rPr>
                <w:rFonts w:ascii="Times New Roman" w:hAnsi="Times New Roman" w:cs="Times New Roman"/>
                <w:sz w:val="24"/>
                <w:szCs w:val="24"/>
                <w:lang w:eastAsia="lv-LV"/>
                <w14:ligatures w14:val="none"/>
              </w:rPr>
              <w:t>9800m2</w:t>
            </w:r>
            <w:r w:rsidR="00592F91">
              <w:rPr>
                <w:rFonts w:ascii="Times New Roman" w:hAnsi="Times New Roman" w:cs="Times New Roman"/>
                <w:sz w:val="24"/>
                <w:szCs w:val="24"/>
                <w:lang w:eastAsia="lv-LV"/>
                <w14:ligatures w14:val="none"/>
              </w:rPr>
              <w:t xml:space="preserve"> )</w:t>
            </w:r>
          </w:p>
          <w:p w14:paraId="0F90406F" w14:textId="16D24F0C" w:rsidR="00A10D54" w:rsidRDefault="00A10D54" w:rsidP="0078241F">
            <w:pPr>
              <w:pStyle w:val="Sarakstarindkopa"/>
              <w:numPr>
                <w:ilvl w:val="0"/>
                <w:numId w:val="5"/>
              </w:numPr>
              <w:jc w:val="both"/>
              <w:rPr>
                <w:rFonts w:ascii="Times New Roman" w:hAnsi="Times New Roman" w:cs="Times New Roman"/>
                <w:sz w:val="24"/>
                <w:szCs w:val="24"/>
                <w:lang w:eastAsia="lv-LV"/>
                <w14:ligatures w14:val="none"/>
              </w:rPr>
            </w:pPr>
            <w:r w:rsidRPr="00A10D54">
              <w:rPr>
                <w:rFonts w:ascii="Times New Roman" w:hAnsi="Times New Roman" w:cs="Times New Roman"/>
                <w:sz w:val="24"/>
                <w:szCs w:val="24"/>
                <w:lang w:eastAsia="lv-LV"/>
                <w14:ligatures w14:val="none"/>
              </w:rPr>
              <w:t>Rezerves futbola/regbija laukum</w:t>
            </w:r>
            <w:r w:rsidR="00592F91">
              <w:rPr>
                <w:rFonts w:ascii="Times New Roman" w:hAnsi="Times New Roman" w:cs="Times New Roman"/>
                <w:sz w:val="24"/>
                <w:szCs w:val="24"/>
                <w:lang w:eastAsia="lv-LV"/>
                <w14:ligatures w14:val="none"/>
              </w:rPr>
              <w:t>ā</w:t>
            </w:r>
            <w:r w:rsidR="002A770F">
              <w:rPr>
                <w:rFonts w:ascii="Times New Roman" w:hAnsi="Times New Roman" w:cs="Times New Roman"/>
                <w:sz w:val="24"/>
                <w:szCs w:val="24"/>
                <w:lang w:eastAsia="lv-LV"/>
                <w14:ligatures w14:val="none"/>
              </w:rPr>
              <w:t xml:space="preserve"> </w:t>
            </w:r>
            <w:r w:rsidR="00592F91">
              <w:rPr>
                <w:rFonts w:ascii="Times New Roman" w:hAnsi="Times New Roman" w:cs="Times New Roman"/>
                <w:sz w:val="24"/>
                <w:szCs w:val="24"/>
                <w:lang w:eastAsia="lv-LV"/>
                <w14:ligatures w14:val="none"/>
              </w:rPr>
              <w:t>(platība</w:t>
            </w:r>
            <w:r w:rsidR="002A770F">
              <w:rPr>
                <w:rFonts w:ascii="Times New Roman" w:hAnsi="Times New Roman" w:cs="Times New Roman"/>
                <w:sz w:val="24"/>
                <w:szCs w:val="24"/>
                <w:lang w:eastAsia="lv-LV"/>
                <w14:ligatures w14:val="none"/>
              </w:rPr>
              <w:t xml:space="preserve"> -</w:t>
            </w:r>
            <w:r w:rsidR="00592F91">
              <w:rPr>
                <w:rFonts w:ascii="Times New Roman" w:hAnsi="Times New Roman" w:cs="Times New Roman"/>
                <w:sz w:val="24"/>
                <w:szCs w:val="24"/>
                <w:lang w:eastAsia="lv-LV"/>
                <w14:ligatures w14:val="none"/>
              </w:rPr>
              <w:t xml:space="preserve"> </w:t>
            </w:r>
            <w:r w:rsidR="002A770F" w:rsidRPr="002A770F">
              <w:rPr>
                <w:rFonts w:ascii="Times New Roman" w:hAnsi="Times New Roman" w:cs="Times New Roman"/>
                <w:sz w:val="24"/>
                <w:szCs w:val="24"/>
                <w:lang w:eastAsia="lv-LV"/>
                <w14:ligatures w14:val="none"/>
              </w:rPr>
              <w:t>4275m2</w:t>
            </w:r>
            <w:r w:rsidR="00592F91">
              <w:rPr>
                <w:rFonts w:ascii="Times New Roman" w:hAnsi="Times New Roman" w:cs="Times New Roman"/>
                <w:sz w:val="24"/>
                <w:szCs w:val="24"/>
                <w:lang w:eastAsia="lv-LV"/>
                <w14:ligatures w14:val="none"/>
              </w:rPr>
              <w:t xml:space="preserve"> )</w:t>
            </w:r>
          </w:p>
          <w:p w14:paraId="3B770E0A" w14:textId="403694CE" w:rsidR="0078241F" w:rsidRPr="00592F91" w:rsidRDefault="0078241F" w:rsidP="00592F91">
            <w:pPr>
              <w:jc w:val="both"/>
              <w:rPr>
                <w:rFonts w:ascii="Times New Roman" w:hAnsi="Times New Roman" w:cs="Times New Roman"/>
                <w:sz w:val="24"/>
                <w:szCs w:val="24"/>
                <w:lang w:eastAsia="lv-LV"/>
                <w14:ligatures w14:val="none"/>
              </w:rPr>
            </w:pPr>
          </w:p>
        </w:tc>
      </w:tr>
      <w:tr w:rsidR="00136531" w:rsidRPr="00136531" w14:paraId="4E24C38B" w14:textId="77777777" w:rsidTr="00A10D54">
        <w:tc>
          <w:tcPr>
            <w:tcW w:w="2689" w:type="dxa"/>
          </w:tcPr>
          <w:p w14:paraId="15D7639A"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Līguma izpildes laiks:</w:t>
            </w:r>
          </w:p>
        </w:tc>
        <w:tc>
          <w:tcPr>
            <w:tcW w:w="6350" w:type="dxa"/>
            <w:shd w:val="clear" w:color="auto" w:fill="FFFFFF" w:themeFill="background1"/>
          </w:tcPr>
          <w:p w14:paraId="74E11419" w14:textId="77777777" w:rsidR="00AE5E94" w:rsidRDefault="000F7DF6" w:rsidP="00B82E7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2024. gada aprīlis-maijs</w:t>
            </w:r>
            <w:r w:rsidR="00064C0F">
              <w:rPr>
                <w:rFonts w:ascii="Times New Roman" w:hAnsi="Times New Roman" w:cs="Times New Roman"/>
                <w:sz w:val="24"/>
                <w:szCs w:val="24"/>
                <w:lang w:eastAsia="lv-LV"/>
                <w14:ligatures w14:val="none"/>
              </w:rPr>
              <w:t>,</w:t>
            </w:r>
          </w:p>
          <w:p w14:paraId="0314C060" w14:textId="7E41E644" w:rsidR="00064C0F" w:rsidRPr="00136531" w:rsidRDefault="00064C0F" w:rsidP="00B82E7F">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Pēc abpusēji parakstīta līguma. </w:t>
            </w:r>
          </w:p>
        </w:tc>
      </w:tr>
      <w:tr w:rsidR="00136531" w:rsidRPr="00136531" w14:paraId="502990D6" w14:textId="77777777" w:rsidTr="00A10D54">
        <w:tc>
          <w:tcPr>
            <w:tcW w:w="2689" w:type="dxa"/>
            <w:shd w:val="clear" w:color="auto" w:fill="FFFFFF" w:themeFill="background1"/>
          </w:tcPr>
          <w:p w14:paraId="736E8CD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6350" w:type="dxa"/>
            <w:shd w:val="clear" w:color="auto" w:fill="FFFFFF" w:themeFill="background1"/>
          </w:tcPr>
          <w:p w14:paraId="6FDC2113" w14:textId="5C1F963B" w:rsidR="00402751" w:rsidRDefault="00402751" w:rsidP="00136531">
            <w:pPr>
              <w:jc w:val="both"/>
              <w:rPr>
                <w:rFonts w:ascii="Times New Roman" w:hAnsi="Times New Roman" w:cs="Times New Roman"/>
                <w:i/>
                <w:sz w:val="24"/>
                <w:szCs w:val="24"/>
                <w:lang w:eastAsia="lv-LV"/>
                <w14:ligatures w14:val="none"/>
              </w:rPr>
            </w:pPr>
            <w:r w:rsidRPr="00402751">
              <w:rPr>
                <w:rFonts w:ascii="Times New Roman" w:hAnsi="Times New Roman" w:cs="Times New Roman"/>
                <w:i/>
                <w:sz w:val="24"/>
                <w:szCs w:val="24"/>
                <w:lang w:eastAsia="lv-LV"/>
                <w14:ligatures w14:val="none"/>
              </w:rPr>
              <w:t>Piedāvājuma izmaksās jāiekļauj visi pakalpojumi, kas nepieciešami līguma izpildei un pakalpojuma nodrošināšanai, tai skaitā transporta, materiālu, mehānismu u.c. izmaksas.</w:t>
            </w:r>
          </w:p>
          <w:p w14:paraId="731D8FFB" w14:textId="7D097BB7" w:rsidR="000F7DF6" w:rsidRPr="00136531" w:rsidRDefault="00552C13" w:rsidP="00136531">
            <w:pPr>
              <w:jc w:val="both"/>
              <w:rPr>
                <w:rFonts w:ascii="Times New Roman" w:hAnsi="Times New Roman" w:cs="Times New Roman"/>
                <w:i/>
                <w:sz w:val="24"/>
                <w:szCs w:val="24"/>
                <w:lang w:eastAsia="lv-LV"/>
                <w14:ligatures w14:val="none"/>
              </w:rPr>
            </w:pPr>
            <w:r>
              <w:rPr>
                <w:rFonts w:ascii="Times New Roman" w:hAnsi="Times New Roman" w:cs="Times New Roman"/>
                <w:i/>
                <w:sz w:val="24"/>
                <w:szCs w:val="24"/>
                <w:lang w:eastAsia="lv-LV"/>
                <w14:ligatures w14:val="none"/>
              </w:rPr>
              <w:t xml:space="preserve"> </w:t>
            </w:r>
          </w:p>
        </w:tc>
      </w:tr>
    </w:tbl>
    <w:p w14:paraId="65A636EF"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34965CD2" w14:textId="566CEE61" w:rsidR="006F53DA" w:rsidRPr="00136531"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136531" w:rsidSect="00BE7598">
          <w:pgSz w:w="11906" w:h="16838"/>
          <w:pgMar w:top="1134" w:right="1134" w:bottom="1134" w:left="1701" w:header="708" w:footer="0" w:gutter="0"/>
          <w:cols w:space="708"/>
          <w:docGrid w:linePitch="360"/>
        </w:sectPr>
      </w:pPr>
    </w:p>
    <w:p w14:paraId="578455D2" w14:textId="77777777" w:rsidR="006F53DA" w:rsidRPr="00136531" w:rsidRDefault="006F53DA" w:rsidP="00136531">
      <w:pPr>
        <w:spacing w:after="0"/>
        <w:rPr>
          <w:rFonts w:ascii="Times New Roman" w:hAnsi="Times New Roman" w:cs="Times New Roman"/>
          <w:kern w:val="0"/>
          <w:sz w:val="24"/>
          <w:szCs w:val="24"/>
          <w:lang w:eastAsia="lv-LV"/>
          <w14:ligatures w14:val="none"/>
        </w:rPr>
      </w:pPr>
    </w:p>
    <w:p w14:paraId="0ADD4018"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PIETEIKUMS DALĪBAI CENU APTAUJĀ</w:t>
      </w:r>
    </w:p>
    <w:p w14:paraId="64F09449"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p w14:paraId="7C759DDE" w14:textId="055E6282"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 xml:space="preserve">CENU APTAUJAS NOSAUKUMS: </w:t>
      </w:r>
      <w:r w:rsidR="00136531" w:rsidRPr="00136531">
        <w:rPr>
          <w:rFonts w:ascii="Times New Roman" w:hAnsi="Times New Roman" w:cs="Times New Roman"/>
          <w:kern w:val="0"/>
          <w:sz w:val="24"/>
          <w:szCs w:val="24"/>
          <w:lang w:eastAsia="lv-LV"/>
          <w14:ligatures w14:val="none"/>
        </w:rPr>
        <w:t>“</w:t>
      </w:r>
      <w:r w:rsidR="00552C13" w:rsidRPr="00552C13">
        <w:rPr>
          <w:rFonts w:ascii="Times New Roman" w:hAnsi="Times New Roman" w:cs="Times New Roman"/>
          <w:kern w:val="0"/>
          <w:sz w:val="24"/>
          <w:szCs w:val="24"/>
          <w:lang w:eastAsia="lv-LV"/>
          <w14:ligatures w14:val="none"/>
        </w:rPr>
        <w:t>Upesciema stadiona zāliena kopšanas pakalpojums</w:t>
      </w:r>
      <w:r w:rsidR="00136531" w:rsidRPr="00136531">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136531"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136531"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136531">
              <w:rPr>
                <w:rFonts w:ascii="Times New Roman" w:eastAsiaTheme="majorEastAsia" w:hAnsi="Times New Roman" w:cs="Times New Roman"/>
                <w:b/>
                <w:i/>
                <w:iCs/>
                <w:kern w:val="0"/>
                <w:sz w:val="24"/>
                <w:szCs w:val="24"/>
                <w:lang w:eastAsia="lv-LV"/>
                <w14:ligatures w14:val="none"/>
              </w:rPr>
              <w:t>Informācija par pretendentu:</w:t>
            </w:r>
          </w:p>
        </w:tc>
      </w:tr>
      <w:tr w:rsidR="006F53DA" w:rsidRPr="00136531"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136531"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136531"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bookmarkStart w:id="2" w:name="_Hlk137204635"/>
      <w:r w:rsidRPr="00136531">
        <w:rPr>
          <w:rFonts w:ascii="Times New Roman" w:hAnsi="Times New Roman" w:cs="Times New Roman"/>
          <w:b/>
          <w:kern w:val="0"/>
          <w:sz w:val="24"/>
          <w:szCs w:val="24"/>
          <w:lang w:eastAsia="lv-LV"/>
          <w14:ligatures w14:val="none"/>
        </w:rPr>
        <w:t>PRETENDENTA PIETEIKUMS</w:t>
      </w:r>
    </w:p>
    <w:bookmarkEnd w:id="2"/>
    <w:p w14:paraId="1095FD69"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523"/>
        <w:gridCol w:w="4709"/>
        <w:gridCol w:w="2665"/>
      </w:tblGrid>
      <w:tr w:rsidR="006F53DA" w:rsidRPr="00136531" w14:paraId="4BFA59B6" w14:textId="77777777" w:rsidTr="00592F91">
        <w:tc>
          <w:tcPr>
            <w:tcW w:w="6232" w:type="dxa"/>
            <w:gridSpan w:val="2"/>
            <w:vAlign w:val="center"/>
          </w:tcPr>
          <w:p w14:paraId="34C417CD" w14:textId="77777777"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Prasības</w:t>
            </w:r>
          </w:p>
        </w:tc>
        <w:tc>
          <w:tcPr>
            <w:tcW w:w="2665" w:type="dxa"/>
            <w:vAlign w:val="center"/>
          </w:tcPr>
          <w:p w14:paraId="61D1E2E5" w14:textId="2C453009"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FE408F">
              <w:rPr>
                <w:rStyle w:val="Vresatsauce"/>
                <w:rFonts w:ascii="Times New Roman" w:eastAsia="Times New Roman" w:hAnsi="Times New Roman" w:cs="Times New Roman"/>
                <w:bCs/>
                <w:kern w:val="32"/>
                <w:sz w:val="24"/>
                <w:szCs w:val="24"/>
                <w:lang w:eastAsia="lv-LV"/>
                <w14:ligatures w14:val="none"/>
              </w:rPr>
              <w:footnoteReference w:id="1"/>
            </w:r>
          </w:p>
        </w:tc>
      </w:tr>
      <w:tr w:rsidR="00136531" w:rsidRPr="00136531" w14:paraId="63D51412" w14:textId="77777777" w:rsidTr="00592F91">
        <w:tc>
          <w:tcPr>
            <w:tcW w:w="1523" w:type="dxa"/>
          </w:tcPr>
          <w:p w14:paraId="5E5071E2" w14:textId="2DDC6E8D"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4709" w:type="dxa"/>
          </w:tcPr>
          <w:p w14:paraId="2812CB27" w14:textId="77777777" w:rsidR="00592F91" w:rsidRDefault="00592F91" w:rsidP="00592F9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Upesciema stadiona zāliena kopšanas pakalpojums. </w:t>
            </w:r>
          </w:p>
          <w:p w14:paraId="74086025" w14:textId="77777777" w:rsidR="00592F91" w:rsidRDefault="00592F91" w:rsidP="00592F91">
            <w:pPr>
              <w:jc w:val="both"/>
              <w:rPr>
                <w:rFonts w:ascii="Times New Roman" w:hAnsi="Times New Roman" w:cs="Times New Roman"/>
                <w:sz w:val="24"/>
                <w:szCs w:val="24"/>
                <w:lang w:eastAsia="lv-LV"/>
                <w14:ligatures w14:val="none"/>
              </w:rPr>
            </w:pPr>
          </w:p>
          <w:p w14:paraId="005D6880" w14:textId="52C0FFA0" w:rsidR="00592F91" w:rsidRPr="00A10D54" w:rsidRDefault="00592F91" w:rsidP="00592F9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w:t>
            </w:r>
            <w:r w:rsidRPr="00A10D54">
              <w:rPr>
                <w:rFonts w:ascii="Times New Roman" w:hAnsi="Times New Roman" w:cs="Times New Roman"/>
                <w:sz w:val="24"/>
                <w:szCs w:val="24"/>
                <w:lang w:eastAsia="lv-LV"/>
                <w14:ligatures w14:val="none"/>
              </w:rPr>
              <w:t xml:space="preserve">ālienam jānodrošina </w:t>
            </w:r>
            <w:proofErr w:type="spellStart"/>
            <w:r w:rsidRPr="00A10D54">
              <w:rPr>
                <w:rFonts w:ascii="Times New Roman" w:hAnsi="Times New Roman" w:cs="Times New Roman"/>
                <w:sz w:val="24"/>
                <w:szCs w:val="24"/>
                <w:lang w:eastAsia="lv-LV"/>
                <w14:ligatures w14:val="none"/>
              </w:rPr>
              <w:t>vertikulēšana</w:t>
            </w:r>
            <w:proofErr w:type="spellEnd"/>
            <w:r w:rsidRPr="00A10D54">
              <w:rPr>
                <w:rFonts w:ascii="Times New Roman" w:hAnsi="Times New Roman" w:cs="Times New Roman"/>
                <w:sz w:val="24"/>
                <w:szCs w:val="24"/>
                <w:lang w:eastAsia="lv-LV"/>
                <w14:ligatures w14:val="none"/>
              </w:rPr>
              <w:t xml:space="preserve">, atmirušā, nopļautā zāliena savākšana, kā arī pēc </w:t>
            </w:r>
            <w:proofErr w:type="spellStart"/>
            <w:r w:rsidRPr="00A10D54">
              <w:rPr>
                <w:rFonts w:ascii="Times New Roman" w:hAnsi="Times New Roman" w:cs="Times New Roman"/>
                <w:sz w:val="24"/>
                <w:szCs w:val="24"/>
                <w:lang w:eastAsia="lv-LV"/>
                <w14:ligatures w14:val="none"/>
              </w:rPr>
              <w:t>vertikulēšanas</w:t>
            </w:r>
            <w:proofErr w:type="spellEnd"/>
            <w:r w:rsidRPr="00A10D54">
              <w:rPr>
                <w:rFonts w:ascii="Times New Roman" w:hAnsi="Times New Roman" w:cs="Times New Roman"/>
                <w:sz w:val="24"/>
                <w:szCs w:val="24"/>
                <w:lang w:eastAsia="lv-LV"/>
                <w14:ligatures w14:val="none"/>
              </w:rPr>
              <w:t xml:space="preserve"> jāveic zāliena piesēšana un mēslošana ar pavasara mēslojumu</w:t>
            </w:r>
            <w:r w:rsidR="002A770F">
              <w:rPr>
                <w:rFonts w:ascii="Times New Roman" w:hAnsi="Times New Roman" w:cs="Times New Roman"/>
                <w:sz w:val="24"/>
                <w:szCs w:val="24"/>
                <w:lang w:eastAsia="lv-LV"/>
                <w14:ligatures w14:val="none"/>
              </w:rPr>
              <w:t>.</w:t>
            </w:r>
          </w:p>
          <w:p w14:paraId="1A7EB01F" w14:textId="77777777" w:rsidR="00592F91" w:rsidRPr="00A10D54" w:rsidRDefault="00592F91" w:rsidP="00592F91">
            <w:pPr>
              <w:jc w:val="both"/>
              <w:rPr>
                <w:rFonts w:ascii="Times New Roman" w:hAnsi="Times New Roman" w:cs="Times New Roman"/>
                <w:sz w:val="24"/>
                <w:szCs w:val="24"/>
                <w:lang w:eastAsia="lv-LV"/>
                <w14:ligatures w14:val="none"/>
              </w:rPr>
            </w:pPr>
            <w:r w:rsidRPr="00A10D54">
              <w:rPr>
                <w:rFonts w:ascii="Times New Roman" w:hAnsi="Times New Roman" w:cs="Times New Roman"/>
                <w:sz w:val="24"/>
                <w:szCs w:val="24"/>
                <w:lang w:eastAsia="lv-LV"/>
                <w14:ligatures w14:val="none"/>
              </w:rPr>
              <w:t>Vietās, kur pēc ziemas sezonas, vai citu iemeslu dēļ zāliens iznīcis, jāveic piesēšana.</w:t>
            </w:r>
          </w:p>
          <w:p w14:paraId="2CD98D91" w14:textId="2514896E" w:rsidR="00592F91" w:rsidRDefault="00592F91" w:rsidP="00592F91">
            <w:pPr>
              <w:jc w:val="both"/>
              <w:rPr>
                <w:rFonts w:ascii="Times New Roman" w:hAnsi="Times New Roman" w:cs="Times New Roman"/>
                <w:sz w:val="24"/>
                <w:szCs w:val="24"/>
                <w:lang w:eastAsia="lv-LV"/>
                <w14:ligatures w14:val="none"/>
              </w:rPr>
            </w:pPr>
          </w:p>
          <w:p w14:paraId="3118BD50" w14:textId="6769D8D6" w:rsidR="00592F91" w:rsidRDefault="00592F91" w:rsidP="00592F91">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Upesciema stadiona: </w:t>
            </w:r>
          </w:p>
          <w:p w14:paraId="1D23769D" w14:textId="62B0677A" w:rsidR="00592F91" w:rsidRDefault="00592F91" w:rsidP="00592F91">
            <w:pPr>
              <w:pStyle w:val="Sarakstarindkopa"/>
              <w:numPr>
                <w:ilvl w:val="0"/>
                <w:numId w:val="6"/>
              </w:numPr>
              <w:spacing w:after="160" w:line="259" w:lineRule="auto"/>
              <w:jc w:val="both"/>
              <w:rPr>
                <w:rFonts w:ascii="Times New Roman" w:hAnsi="Times New Roman" w:cs="Times New Roman"/>
                <w:sz w:val="24"/>
                <w:szCs w:val="24"/>
                <w:lang w:eastAsia="lv-LV"/>
                <w14:ligatures w14:val="none"/>
              </w:rPr>
            </w:pPr>
            <w:r w:rsidRPr="00A10D54">
              <w:rPr>
                <w:rFonts w:ascii="Times New Roman" w:hAnsi="Times New Roman" w:cs="Times New Roman"/>
                <w:sz w:val="24"/>
                <w:szCs w:val="24"/>
                <w:lang w:eastAsia="lv-LV"/>
                <w14:ligatures w14:val="none"/>
              </w:rPr>
              <w:t>Lielā futbola/regbija laukumā</w:t>
            </w:r>
          </w:p>
          <w:p w14:paraId="43B6EF68" w14:textId="193F0624" w:rsidR="00592F91" w:rsidRDefault="00552C13" w:rsidP="00592F91">
            <w:pPr>
              <w:pStyle w:val="Sarakstarindkopa"/>
              <w:numPr>
                <w:ilvl w:val="0"/>
                <w:numId w:val="7"/>
              </w:numPr>
              <w:spacing w:after="160" w:line="259" w:lineRule="auto"/>
              <w:jc w:val="both"/>
              <w:rPr>
                <w:rFonts w:ascii="Times New Roman" w:hAnsi="Times New Roman" w:cs="Times New Roman"/>
                <w:sz w:val="24"/>
                <w:szCs w:val="24"/>
                <w:lang w:eastAsia="lv-LV"/>
                <w14:ligatures w14:val="none"/>
              </w:rPr>
            </w:pPr>
            <w:proofErr w:type="spellStart"/>
            <w:r w:rsidRPr="00592F91">
              <w:rPr>
                <w:rFonts w:ascii="Times New Roman" w:hAnsi="Times New Roman" w:cs="Times New Roman"/>
                <w:sz w:val="24"/>
                <w:szCs w:val="24"/>
                <w:lang w:eastAsia="lv-LV"/>
                <w14:ligatures w14:val="none"/>
              </w:rPr>
              <w:t>V</w:t>
            </w:r>
            <w:r w:rsidR="00592F91" w:rsidRPr="00592F91">
              <w:rPr>
                <w:rFonts w:ascii="Times New Roman" w:hAnsi="Times New Roman" w:cs="Times New Roman"/>
                <w:sz w:val="24"/>
                <w:szCs w:val="24"/>
                <w:lang w:eastAsia="lv-LV"/>
                <w14:ligatures w14:val="none"/>
              </w:rPr>
              <w:t>ertikulēšana</w:t>
            </w:r>
            <w:proofErr w:type="spellEnd"/>
            <w:r>
              <w:rPr>
                <w:rFonts w:ascii="Times New Roman" w:hAnsi="Times New Roman" w:cs="Times New Roman"/>
                <w:sz w:val="24"/>
                <w:szCs w:val="24"/>
                <w:lang w:eastAsia="lv-LV"/>
                <w14:ligatures w14:val="none"/>
              </w:rPr>
              <w:t>, 2(divas )</w:t>
            </w:r>
            <w:r w:rsidR="00592F91" w:rsidRPr="00592F91">
              <w:rPr>
                <w:rFonts w:ascii="Times New Roman" w:hAnsi="Times New Roman" w:cs="Times New Roman"/>
                <w:sz w:val="24"/>
                <w:szCs w:val="24"/>
                <w:lang w:eastAsia="lv-LV"/>
                <w14:ligatures w14:val="none"/>
              </w:rPr>
              <w:t>reizes</w:t>
            </w:r>
          </w:p>
          <w:p w14:paraId="50A1430E" w14:textId="61BC003E" w:rsidR="00592F91" w:rsidRDefault="00592F91" w:rsidP="00592F91">
            <w:pPr>
              <w:pStyle w:val="Sarakstarindkopa"/>
              <w:numPr>
                <w:ilvl w:val="0"/>
                <w:numId w:val="7"/>
              </w:numPr>
              <w:spacing w:after="160" w:line="259"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zāliena sēšana 2 </w:t>
            </w:r>
            <w:r w:rsidR="00552C13">
              <w:rPr>
                <w:rFonts w:ascii="Times New Roman" w:hAnsi="Times New Roman" w:cs="Times New Roman"/>
                <w:sz w:val="24"/>
                <w:szCs w:val="24"/>
                <w:lang w:eastAsia="lv-LV"/>
                <w14:ligatures w14:val="none"/>
              </w:rPr>
              <w:t xml:space="preserve">(divas) </w:t>
            </w:r>
            <w:r>
              <w:rPr>
                <w:rFonts w:ascii="Times New Roman" w:hAnsi="Times New Roman" w:cs="Times New Roman"/>
                <w:sz w:val="24"/>
                <w:szCs w:val="24"/>
                <w:lang w:eastAsia="lv-LV"/>
                <w14:ligatures w14:val="none"/>
              </w:rPr>
              <w:t>reizes</w:t>
            </w:r>
          </w:p>
          <w:p w14:paraId="7C41B4B3" w14:textId="21F0D738" w:rsidR="00592F91" w:rsidRDefault="00592F91" w:rsidP="00592F91">
            <w:pPr>
              <w:pStyle w:val="Sarakstarindkopa"/>
              <w:numPr>
                <w:ilvl w:val="0"/>
                <w:numId w:val="7"/>
              </w:numPr>
              <w:spacing w:after="160" w:line="259"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apstrāde ar minerālmēslojumu</w:t>
            </w:r>
            <w:r w:rsidR="00552C13">
              <w:rPr>
                <w:rFonts w:ascii="Times New Roman" w:hAnsi="Times New Roman" w:cs="Times New Roman"/>
                <w:sz w:val="24"/>
                <w:szCs w:val="24"/>
                <w:lang w:eastAsia="lv-LV"/>
                <w14:ligatures w14:val="none"/>
              </w:rPr>
              <w:t xml:space="preserve"> </w:t>
            </w:r>
            <w:r w:rsidR="00552C13" w:rsidRPr="00552C13">
              <w:rPr>
                <w:rFonts w:ascii="Times New Roman" w:hAnsi="Times New Roman" w:cs="Times New Roman"/>
                <w:sz w:val="24"/>
                <w:szCs w:val="24"/>
                <w:lang w:eastAsia="lv-LV"/>
                <w14:ligatures w14:val="none"/>
              </w:rPr>
              <w:t>2</w:t>
            </w:r>
            <w:r w:rsidR="00552C13">
              <w:rPr>
                <w:rFonts w:ascii="Times New Roman" w:hAnsi="Times New Roman" w:cs="Times New Roman"/>
                <w:sz w:val="24"/>
                <w:szCs w:val="24"/>
                <w:lang w:eastAsia="lv-LV"/>
                <w14:ligatures w14:val="none"/>
              </w:rPr>
              <w:t xml:space="preserve"> </w:t>
            </w:r>
            <w:r w:rsidR="00552C13" w:rsidRPr="00552C13">
              <w:rPr>
                <w:rFonts w:ascii="Times New Roman" w:hAnsi="Times New Roman" w:cs="Times New Roman"/>
                <w:sz w:val="24"/>
                <w:szCs w:val="24"/>
                <w:lang w:eastAsia="lv-LV"/>
                <w14:ligatures w14:val="none"/>
              </w:rPr>
              <w:t>(divas) reizes</w:t>
            </w:r>
            <w:r>
              <w:rPr>
                <w:rFonts w:ascii="Times New Roman" w:hAnsi="Times New Roman" w:cs="Times New Roman"/>
                <w:sz w:val="24"/>
                <w:szCs w:val="24"/>
                <w:lang w:eastAsia="lv-LV"/>
                <w14:ligatures w14:val="none"/>
              </w:rPr>
              <w:t xml:space="preserve"> </w:t>
            </w:r>
          </w:p>
          <w:p w14:paraId="4CBAE00E" w14:textId="77777777" w:rsidR="00592F91" w:rsidRDefault="00592F91" w:rsidP="00592F91">
            <w:pPr>
              <w:pStyle w:val="Sarakstarindkopa"/>
              <w:spacing w:after="160" w:line="259" w:lineRule="auto"/>
              <w:ind w:left="1440"/>
              <w:jc w:val="both"/>
              <w:rPr>
                <w:rFonts w:ascii="Times New Roman" w:hAnsi="Times New Roman" w:cs="Times New Roman"/>
                <w:sz w:val="24"/>
                <w:szCs w:val="24"/>
                <w:lang w:eastAsia="lv-LV"/>
                <w14:ligatures w14:val="none"/>
              </w:rPr>
            </w:pPr>
          </w:p>
          <w:p w14:paraId="748A22A0" w14:textId="247E9614" w:rsidR="00592F91" w:rsidRDefault="00592F91" w:rsidP="00592F91">
            <w:pPr>
              <w:pStyle w:val="Sarakstarindkopa"/>
              <w:numPr>
                <w:ilvl w:val="0"/>
                <w:numId w:val="6"/>
              </w:numPr>
              <w:spacing w:after="160" w:line="259" w:lineRule="auto"/>
              <w:jc w:val="both"/>
              <w:rPr>
                <w:rFonts w:ascii="Times New Roman" w:hAnsi="Times New Roman" w:cs="Times New Roman"/>
                <w:sz w:val="24"/>
                <w:szCs w:val="24"/>
                <w:lang w:eastAsia="lv-LV"/>
                <w14:ligatures w14:val="none"/>
              </w:rPr>
            </w:pPr>
            <w:r w:rsidRPr="00A10D54">
              <w:rPr>
                <w:rFonts w:ascii="Times New Roman" w:hAnsi="Times New Roman" w:cs="Times New Roman"/>
                <w:sz w:val="24"/>
                <w:szCs w:val="24"/>
                <w:lang w:eastAsia="lv-LV"/>
                <w14:ligatures w14:val="none"/>
              </w:rPr>
              <w:t>Rezerves futbola/regbija laukum</w:t>
            </w:r>
            <w:r>
              <w:rPr>
                <w:rFonts w:ascii="Times New Roman" w:hAnsi="Times New Roman" w:cs="Times New Roman"/>
                <w:sz w:val="24"/>
                <w:szCs w:val="24"/>
                <w:lang w:eastAsia="lv-LV"/>
                <w14:ligatures w14:val="none"/>
              </w:rPr>
              <w:t>ā</w:t>
            </w:r>
          </w:p>
          <w:p w14:paraId="62A5C597" w14:textId="719D847B" w:rsidR="00592F91" w:rsidRDefault="00592F91" w:rsidP="00592F91">
            <w:pPr>
              <w:pStyle w:val="Sarakstarindkopa"/>
              <w:numPr>
                <w:ilvl w:val="0"/>
                <w:numId w:val="7"/>
              </w:numPr>
              <w:spacing w:after="160" w:line="259" w:lineRule="auto"/>
              <w:jc w:val="both"/>
              <w:rPr>
                <w:rFonts w:ascii="Times New Roman" w:hAnsi="Times New Roman" w:cs="Times New Roman"/>
                <w:sz w:val="24"/>
                <w:szCs w:val="24"/>
                <w:lang w:eastAsia="lv-LV"/>
                <w14:ligatures w14:val="none"/>
              </w:rPr>
            </w:pPr>
            <w:proofErr w:type="spellStart"/>
            <w:r w:rsidRPr="00592F91">
              <w:rPr>
                <w:rFonts w:ascii="Times New Roman" w:hAnsi="Times New Roman" w:cs="Times New Roman"/>
                <w:sz w:val="24"/>
                <w:szCs w:val="24"/>
                <w:lang w:eastAsia="lv-LV"/>
                <w14:ligatures w14:val="none"/>
              </w:rPr>
              <w:t>vertikulēšana</w:t>
            </w:r>
            <w:proofErr w:type="spellEnd"/>
            <w:r w:rsidRPr="00592F91">
              <w:rPr>
                <w:rFonts w:ascii="Times New Roman" w:hAnsi="Times New Roman" w:cs="Times New Roman"/>
                <w:sz w:val="24"/>
                <w:szCs w:val="24"/>
                <w:lang w:eastAsia="lv-LV"/>
                <w14:ligatures w14:val="none"/>
              </w:rPr>
              <w:t xml:space="preserve"> 2 </w:t>
            </w:r>
            <w:r w:rsidR="00552C13">
              <w:rPr>
                <w:rFonts w:ascii="Times New Roman" w:hAnsi="Times New Roman" w:cs="Times New Roman"/>
                <w:sz w:val="24"/>
                <w:szCs w:val="24"/>
                <w:lang w:eastAsia="lv-LV"/>
                <w14:ligatures w14:val="none"/>
              </w:rPr>
              <w:t xml:space="preserve">(divas) </w:t>
            </w:r>
            <w:r w:rsidRPr="00592F91">
              <w:rPr>
                <w:rFonts w:ascii="Times New Roman" w:hAnsi="Times New Roman" w:cs="Times New Roman"/>
                <w:sz w:val="24"/>
                <w:szCs w:val="24"/>
                <w:lang w:eastAsia="lv-LV"/>
                <w14:ligatures w14:val="none"/>
              </w:rPr>
              <w:t>reizes</w:t>
            </w:r>
          </w:p>
          <w:p w14:paraId="0C9A1A92" w14:textId="74C2498A" w:rsidR="00592F91" w:rsidRDefault="00592F91" w:rsidP="00592F91">
            <w:pPr>
              <w:pStyle w:val="Sarakstarindkopa"/>
              <w:numPr>
                <w:ilvl w:val="0"/>
                <w:numId w:val="7"/>
              </w:numPr>
              <w:spacing w:after="160" w:line="259"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zāliena sēšana 2</w:t>
            </w:r>
            <w:r w:rsidR="00552C13">
              <w:rPr>
                <w:rFonts w:ascii="Times New Roman" w:hAnsi="Times New Roman" w:cs="Times New Roman"/>
                <w:sz w:val="24"/>
                <w:szCs w:val="24"/>
                <w:lang w:eastAsia="lv-LV"/>
                <w14:ligatures w14:val="none"/>
              </w:rPr>
              <w:t xml:space="preserve"> (divas)</w:t>
            </w:r>
            <w:r>
              <w:rPr>
                <w:rFonts w:ascii="Times New Roman" w:hAnsi="Times New Roman" w:cs="Times New Roman"/>
                <w:sz w:val="24"/>
                <w:szCs w:val="24"/>
                <w:lang w:eastAsia="lv-LV"/>
                <w14:ligatures w14:val="none"/>
              </w:rPr>
              <w:t xml:space="preserve"> reizes</w:t>
            </w:r>
          </w:p>
          <w:p w14:paraId="4F2DD1FA" w14:textId="2F7D4B66" w:rsidR="00136531" w:rsidRPr="00552C13" w:rsidRDefault="00592F91" w:rsidP="00552C13">
            <w:pPr>
              <w:pStyle w:val="Sarakstarindkopa"/>
              <w:numPr>
                <w:ilvl w:val="0"/>
                <w:numId w:val="7"/>
              </w:numPr>
              <w:spacing w:after="160" w:line="259" w:lineRule="auto"/>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apstrāde ar minerālmēslojumu </w:t>
            </w:r>
            <w:r w:rsidR="00552C13">
              <w:rPr>
                <w:rFonts w:ascii="Times New Roman" w:hAnsi="Times New Roman" w:cs="Times New Roman"/>
                <w:sz w:val="24"/>
                <w:szCs w:val="24"/>
                <w:lang w:eastAsia="lv-LV"/>
                <w14:ligatures w14:val="none"/>
              </w:rPr>
              <w:t>2 (divas) reizes</w:t>
            </w:r>
          </w:p>
        </w:tc>
        <w:tc>
          <w:tcPr>
            <w:tcW w:w="2665" w:type="dxa"/>
          </w:tcPr>
          <w:p w14:paraId="2BDD4CB9" w14:textId="77777777" w:rsidR="00136531" w:rsidRPr="00136531" w:rsidRDefault="00136531" w:rsidP="0013653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36531" w:rsidRPr="00136531" w14:paraId="1C9EBA1F" w14:textId="77777777" w:rsidTr="00592F91">
        <w:tc>
          <w:tcPr>
            <w:tcW w:w="1523" w:type="dxa"/>
          </w:tcPr>
          <w:p w14:paraId="006FDF98" w14:textId="43337F1F"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Līguma izpildes laiks:</w:t>
            </w:r>
          </w:p>
        </w:tc>
        <w:tc>
          <w:tcPr>
            <w:tcW w:w="4709" w:type="dxa"/>
          </w:tcPr>
          <w:p w14:paraId="5EE170A8" w14:textId="41848544" w:rsidR="00136531" w:rsidRPr="00136531" w:rsidRDefault="00552C13" w:rsidP="00552C13">
            <w:pPr>
              <w:spacing w:after="160" w:line="259" w:lineRule="auto"/>
              <w:rPr>
                <w:rFonts w:ascii="Times New Roman" w:hAnsi="Times New Roman" w:cs="Times New Roman"/>
                <w:sz w:val="24"/>
                <w:szCs w:val="24"/>
                <w:lang w:eastAsia="lv-LV"/>
                <w14:ligatures w14:val="none"/>
              </w:rPr>
            </w:pPr>
            <w:r w:rsidRPr="00552C13">
              <w:rPr>
                <w:rFonts w:ascii="Times New Roman" w:hAnsi="Times New Roman" w:cs="Times New Roman"/>
                <w:sz w:val="24"/>
                <w:szCs w:val="24"/>
                <w:lang w:eastAsia="lv-LV"/>
                <w14:ligatures w14:val="none"/>
              </w:rPr>
              <w:t>2024. gada aprīlis-maijs,</w:t>
            </w:r>
            <w:r w:rsidR="00402751">
              <w:rPr>
                <w:rFonts w:ascii="Times New Roman" w:hAnsi="Times New Roman" w:cs="Times New Roman"/>
                <w:sz w:val="24"/>
                <w:szCs w:val="24"/>
                <w:lang w:eastAsia="lv-LV"/>
                <w14:ligatures w14:val="none"/>
              </w:rPr>
              <w:t xml:space="preserve"> p</w:t>
            </w:r>
            <w:r w:rsidRPr="00552C13">
              <w:rPr>
                <w:rFonts w:ascii="Times New Roman" w:hAnsi="Times New Roman" w:cs="Times New Roman"/>
                <w:sz w:val="24"/>
                <w:szCs w:val="24"/>
                <w:lang w:eastAsia="lv-LV"/>
                <w14:ligatures w14:val="none"/>
              </w:rPr>
              <w:t>ēc abpusēji parakstīta līguma.</w:t>
            </w:r>
          </w:p>
        </w:tc>
        <w:tc>
          <w:tcPr>
            <w:tcW w:w="2665" w:type="dxa"/>
          </w:tcPr>
          <w:p w14:paraId="09ABBDD8"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136531" w:rsidRPr="00136531" w14:paraId="19790B49" w14:textId="77777777" w:rsidTr="00592F91">
        <w:tc>
          <w:tcPr>
            <w:tcW w:w="1523" w:type="dxa"/>
          </w:tcPr>
          <w:p w14:paraId="10570903"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4709" w:type="dxa"/>
          </w:tcPr>
          <w:p w14:paraId="76017215" w14:textId="5A1FAF99" w:rsidR="00136531" w:rsidRPr="00136531" w:rsidRDefault="00402751" w:rsidP="00136531">
            <w:pPr>
              <w:jc w:val="both"/>
              <w:rPr>
                <w:rFonts w:ascii="Times New Roman" w:hAnsi="Times New Roman" w:cs="Times New Roman"/>
                <w:i/>
                <w:sz w:val="24"/>
                <w:szCs w:val="24"/>
                <w:lang w:eastAsia="lv-LV"/>
                <w14:ligatures w14:val="none"/>
              </w:rPr>
            </w:pPr>
            <w:r w:rsidRPr="00402751">
              <w:rPr>
                <w:rFonts w:ascii="Times New Roman" w:hAnsi="Times New Roman" w:cs="Times New Roman"/>
                <w:i/>
                <w:sz w:val="24"/>
                <w:szCs w:val="24"/>
                <w:lang w:eastAsia="lv-LV"/>
                <w14:ligatures w14:val="none"/>
              </w:rPr>
              <w:t>Piedāvājuma izmaksās jāiekļauj visi pakalpojumi, kas nepieciešami līguma izpildei un pakalpojuma nodrošināšanai, tai skaitā transporta, materiālu, mehānismu u.c. izmaksas.</w:t>
            </w:r>
          </w:p>
        </w:tc>
        <w:tc>
          <w:tcPr>
            <w:tcW w:w="2665" w:type="dxa"/>
          </w:tcPr>
          <w:p w14:paraId="30828019"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136531" w:rsidRPr="00136531" w14:paraId="225F7E37" w14:textId="77777777" w:rsidTr="00592F91">
        <w:tc>
          <w:tcPr>
            <w:tcW w:w="1523" w:type="dxa"/>
          </w:tcPr>
          <w:p w14:paraId="53B2BEF1"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Nodokļi</w:t>
            </w:r>
          </w:p>
        </w:tc>
        <w:tc>
          <w:tcPr>
            <w:tcW w:w="4709" w:type="dxa"/>
          </w:tcPr>
          <w:p w14:paraId="0B541213"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Uz piedāvājuma iesniegšanas pēdējo dienu pretendentam nav VID nodokļu parādu</w:t>
            </w:r>
          </w:p>
        </w:tc>
        <w:tc>
          <w:tcPr>
            <w:tcW w:w="2665" w:type="dxa"/>
          </w:tcPr>
          <w:p w14:paraId="3346134F"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Apliecinājums no VID EDS par nodokļu neesamību</w:t>
            </w:r>
          </w:p>
        </w:tc>
      </w:tr>
    </w:tbl>
    <w:p w14:paraId="04858DC7" w14:textId="77777777" w:rsidR="002B6FEB" w:rsidRPr="00136531" w:rsidRDefault="002B6FEB" w:rsidP="00794958">
      <w:pPr>
        <w:spacing w:after="0"/>
        <w:rPr>
          <w:rFonts w:ascii="Times New Roman" w:hAnsi="Times New Roman" w:cs="Times New Roman"/>
          <w:b/>
          <w:kern w:val="0"/>
          <w:sz w:val="24"/>
          <w:szCs w:val="24"/>
          <w:lang w:eastAsia="lv-LV"/>
          <w14:ligatures w14:val="none"/>
        </w:rPr>
      </w:pPr>
    </w:p>
    <w:p w14:paraId="22CDD78D" w14:textId="77777777" w:rsidR="002B6FEB" w:rsidRDefault="002B6FEB" w:rsidP="006F53DA">
      <w:pPr>
        <w:spacing w:after="0"/>
        <w:jc w:val="center"/>
        <w:rPr>
          <w:rFonts w:ascii="Times New Roman" w:hAnsi="Times New Roman" w:cs="Times New Roman"/>
          <w:b/>
          <w:kern w:val="0"/>
          <w:sz w:val="24"/>
          <w:szCs w:val="24"/>
          <w:lang w:eastAsia="lv-LV"/>
          <w14:ligatures w14:val="none"/>
        </w:rPr>
      </w:pPr>
    </w:p>
    <w:p w14:paraId="1DFCFEBB" w14:textId="77777777" w:rsidR="009C7C36" w:rsidRDefault="009C7C36" w:rsidP="006F53DA">
      <w:pPr>
        <w:spacing w:after="0"/>
        <w:jc w:val="center"/>
        <w:rPr>
          <w:rFonts w:ascii="Times New Roman" w:hAnsi="Times New Roman" w:cs="Times New Roman"/>
          <w:b/>
          <w:kern w:val="0"/>
          <w:sz w:val="24"/>
          <w:szCs w:val="24"/>
          <w:lang w:eastAsia="lv-LV"/>
          <w14:ligatures w14:val="none"/>
        </w:rPr>
      </w:pPr>
    </w:p>
    <w:p w14:paraId="5B393D49" w14:textId="77777777" w:rsidR="009C7C36" w:rsidRDefault="009C7C36" w:rsidP="006F53DA">
      <w:pPr>
        <w:spacing w:after="0"/>
        <w:jc w:val="center"/>
        <w:rPr>
          <w:rFonts w:ascii="Times New Roman" w:hAnsi="Times New Roman" w:cs="Times New Roman"/>
          <w:b/>
          <w:kern w:val="0"/>
          <w:sz w:val="24"/>
          <w:szCs w:val="24"/>
          <w:lang w:eastAsia="lv-LV"/>
          <w14:ligatures w14:val="none"/>
        </w:rPr>
      </w:pPr>
    </w:p>
    <w:p w14:paraId="641E8F44" w14:textId="77777777" w:rsidR="009C7C36" w:rsidRDefault="009C7C36" w:rsidP="006F53DA">
      <w:pPr>
        <w:spacing w:after="0"/>
        <w:jc w:val="center"/>
        <w:rPr>
          <w:rFonts w:ascii="Times New Roman" w:hAnsi="Times New Roman" w:cs="Times New Roman"/>
          <w:b/>
          <w:kern w:val="0"/>
          <w:sz w:val="24"/>
          <w:szCs w:val="24"/>
          <w:lang w:eastAsia="lv-LV"/>
          <w14:ligatures w14:val="none"/>
        </w:rPr>
      </w:pPr>
    </w:p>
    <w:p w14:paraId="3EFCFC16" w14:textId="77777777" w:rsidR="009C7C36" w:rsidRDefault="009C7C36" w:rsidP="006F53DA">
      <w:pPr>
        <w:spacing w:after="0"/>
        <w:jc w:val="center"/>
        <w:rPr>
          <w:rFonts w:ascii="Times New Roman" w:hAnsi="Times New Roman" w:cs="Times New Roman"/>
          <w:b/>
          <w:kern w:val="0"/>
          <w:sz w:val="24"/>
          <w:szCs w:val="24"/>
          <w:lang w:eastAsia="lv-LV"/>
          <w14:ligatures w14:val="none"/>
        </w:rPr>
      </w:pPr>
    </w:p>
    <w:p w14:paraId="11A98769" w14:textId="77777777" w:rsidR="009C7C36" w:rsidRPr="00136531" w:rsidRDefault="009C7C36" w:rsidP="006F53DA">
      <w:pPr>
        <w:spacing w:after="0"/>
        <w:jc w:val="center"/>
        <w:rPr>
          <w:rFonts w:ascii="Times New Roman" w:hAnsi="Times New Roman" w:cs="Times New Roman"/>
          <w:b/>
          <w:kern w:val="0"/>
          <w:sz w:val="24"/>
          <w:szCs w:val="24"/>
          <w:lang w:eastAsia="lv-LV"/>
          <w14:ligatures w14:val="none"/>
        </w:rPr>
      </w:pPr>
    </w:p>
    <w:p w14:paraId="31C3A65F" w14:textId="77777777" w:rsidR="002B6FEB" w:rsidRPr="00136531" w:rsidRDefault="002B6FEB"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FINANŠU PIEDĀVĀJUMS</w:t>
      </w:r>
    </w:p>
    <w:p w14:paraId="0C3B31A5"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136531"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42" w:type="dxa"/>
        <w:tblLook w:val="04A0" w:firstRow="1" w:lastRow="0" w:firstColumn="1" w:lastColumn="0" w:noHBand="0" w:noVBand="1"/>
      </w:tblPr>
      <w:tblGrid>
        <w:gridCol w:w="4531"/>
        <w:gridCol w:w="993"/>
        <w:gridCol w:w="1701"/>
        <w:gridCol w:w="1717"/>
      </w:tblGrid>
      <w:tr w:rsidR="00552C13" w:rsidRPr="00136531" w14:paraId="6A31F65C" w14:textId="77777777" w:rsidTr="00552C13">
        <w:trPr>
          <w:trHeight w:val="347"/>
        </w:trPr>
        <w:tc>
          <w:tcPr>
            <w:tcW w:w="8942" w:type="dxa"/>
            <w:gridSpan w:val="4"/>
            <w:shd w:val="clear" w:color="auto" w:fill="BFBFBF" w:themeFill="background1" w:themeFillShade="BF"/>
            <w:vAlign w:val="center"/>
          </w:tcPr>
          <w:p w14:paraId="0423BDB8" w14:textId="2518954B" w:rsidR="00552C13" w:rsidRPr="00136531" w:rsidRDefault="00552C13" w:rsidP="006F53DA">
            <w:pPr>
              <w:jc w:val="center"/>
              <w:rPr>
                <w:rFonts w:ascii="Times New Roman" w:hAnsi="Times New Roman" w:cs="Times New Roman"/>
                <w:b/>
                <w:sz w:val="24"/>
                <w:szCs w:val="24"/>
                <w:lang w:eastAsia="lv-LV"/>
                <w14:ligatures w14:val="none"/>
              </w:rPr>
            </w:pPr>
            <w:r w:rsidRPr="00552C13">
              <w:rPr>
                <w:rFonts w:ascii="Times New Roman" w:hAnsi="Times New Roman" w:cs="Times New Roman"/>
                <w:b/>
                <w:sz w:val="24"/>
                <w:szCs w:val="24"/>
                <w:lang w:eastAsia="lv-LV"/>
                <w14:ligatures w14:val="none"/>
              </w:rPr>
              <w:t>“Upesciema stadiona zāliena kopšanas pakalpojums”</w:t>
            </w:r>
            <w:r>
              <w:rPr>
                <w:rFonts w:ascii="Times New Roman" w:hAnsi="Times New Roman" w:cs="Times New Roman"/>
                <w:b/>
                <w:sz w:val="24"/>
                <w:szCs w:val="24"/>
                <w:lang w:eastAsia="lv-LV"/>
                <w14:ligatures w14:val="none"/>
              </w:rPr>
              <w:t xml:space="preserve"> </w:t>
            </w:r>
          </w:p>
        </w:tc>
      </w:tr>
      <w:tr w:rsidR="009C7C36" w:rsidRPr="00136531" w14:paraId="10D7CC50" w14:textId="77777777" w:rsidTr="002A770F">
        <w:trPr>
          <w:trHeight w:val="564"/>
        </w:trPr>
        <w:tc>
          <w:tcPr>
            <w:tcW w:w="4531" w:type="dxa"/>
            <w:shd w:val="clear" w:color="auto" w:fill="BFBFBF" w:themeFill="background1" w:themeFillShade="BF"/>
            <w:vAlign w:val="center"/>
          </w:tcPr>
          <w:p w14:paraId="63954084" w14:textId="77777777" w:rsidR="009C7C36" w:rsidRPr="00136531" w:rsidRDefault="009C7C36" w:rsidP="006F53DA">
            <w:pPr>
              <w:jc w:val="center"/>
              <w:rPr>
                <w:rFonts w:ascii="Times New Roman" w:hAnsi="Times New Roman" w:cs="Times New Roman"/>
                <w:b/>
                <w:sz w:val="24"/>
                <w:szCs w:val="24"/>
                <w:lang w:eastAsia="lv-LV"/>
                <w14:ligatures w14:val="none"/>
              </w:rPr>
            </w:pPr>
            <w:bookmarkStart w:id="3" w:name="_Hlk137205141"/>
            <w:r w:rsidRPr="00136531">
              <w:rPr>
                <w:rFonts w:ascii="Times New Roman" w:hAnsi="Times New Roman" w:cs="Times New Roman"/>
                <w:b/>
                <w:sz w:val="24"/>
                <w:szCs w:val="24"/>
                <w:lang w:eastAsia="lv-LV"/>
                <w14:ligatures w14:val="none"/>
              </w:rPr>
              <w:t>Apraksts</w:t>
            </w:r>
          </w:p>
        </w:tc>
        <w:tc>
          <w:tcPr>
            <w:tcW w:w="993" w:type="dxa"/>
            <w:shd w:val="clear" w:color="auto" w:fill="BFBFBF" w:themeFill="background1" w:themeFillShade="BF"/>
            <w:vAlign w:val="center"/>
          </w:tcPr>
          <w:p w14:paraId="3EF435CE" w14:textId="77777777" w:rsidR="009C7C36" w:rsidRDefault="009C7C36" w:rsidP="006F53DA">
            <w:pPr>
              <w:jc w:val="center"/>
              <w:rPr>
                <w:rFonts w:ascii="Times New Roman" w:hAnsi="Times New Roman" w:cs="Times New Roman"/>
                <w:b/>
                <w:sz w:val="24"/>
                <w:szCs w:val="24"/>
                <w:lang w:eastAsia="lv-LV"/>
                <w14:ligatures w14:val="none"/>
              </w:rPr>
            </w:pPr>
            <w:r w:rsidRPr="00136531">
              <w:rPr>
                <w:rFonts w:ascii="Times New Roman" w:hAnsi="Times New Roman" w:cs="Times New Roman"/>
                <w:b/>
                <w:sz w:val="24"/>
                <w:szCs w:val="24"/>
                <w:lang w:eastAsia="lv-LV"/>
                <w14:ligatures w14:val="none"/>
              </w:rPr>
              <w:t>Skaits</w:t>
            </w:r>
          </w:p>
          <w:p w14:paraId="6FD8E1B7" w14:textId="700D5923" w:rsidR="002A770F" w:rsidRPr="00136531" w:rsidRDefault="002A770F" w:rsidP="006F53DA">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(reizes)</w:t>
            </w:r>
          </w:p>
        </w:tc>
        <w:tc>
          <w:tcPr>
            <w:tcW w:w="1701" w:type="dxa"/>
            <w:shd w:val="clear" w:color="auto" w:fill="BFBFBF" w:themeFill="background1" w:themeFillShade="BF"/>
          </w:tcPr>
          <w:p w14:paraId="35F84F17" w14:textId="19E2D89F" w:rsidR="009C7C36" w:rsidRPr="00136531" w:rsidRDefault="009C7C36" w:rsidP="006F53DA">
            <w:pPr>
              <w:jc w:val="center"/>
              <w:rPr>
                <w:rFonts w:ascii="Times New Roman" w:hAnsi="Times New Roman" w:cs="Times New Roman"/>
                <w:b/>
                <w:sz w:val="24"/>
                <w:szCs w:val="24"/>
                <w:lang w:eastAsia="lv-LV"/>
                <w14:ligatures w14:val="none"/>
              </w:rPr>
            </w:pPr>
            <w:proofErr w:type="spellStart"/>
            <w:r>
              <w:rPr>
                <w:rFonts w:ascii="Times New Roman" w:hAnsi="Times New Roman" w:cs="Times New Roman"/>
                <w:b/>
                <w:sz w:val="24"/>
                <w:szCs w:val="24"/>
                <w:lang w:eastAsia="lv-LV"/>
                <w14:ligatures w14:val="none"/>
              </w:rPr>
              <w:t>Cen</w:t>
            </w:r>
            <w:proofErr w:type="spellEnd"/>
            <w:r>
              <w:rPr>
                <w:rFonts w:ascii="Times New Roman" w:hAnsi="Times New Roman" w:cs="Times New Roman"/>
                <w:b/>
                <w:sz w:val="24"/>
                <w:szCs w:val="24"/>
                <w:lang w:eastAsia="lv-LV"/>
                <w14:ligatures w14:val="none"/>
              </w:rPr>
              <w:t xml:space="preserve"> EUR bez PVN par vienu vienību </w:t>
            </w:r>
          </w:p>
        </w:tc>
        <w:tc>
          <w:tcPr>
            <w:tcW w:w="1717" w:type="dxa"/>
            <w:shd w:val="clear" w:color="auto" w:fill="BFBFBF" w:themeFill="background1" w:themeFillShade="BF"/>
            <w:vAlign w:val="center"/>
          </w:tcPr>
          <w:p w14:paraId="44FF4A72" w14:textId="3444297C" w:rsidR="009C7C36" w:rsidRPr="00136531" w:rsidRDefault="009C7C36" w:rsidP="006F53DA">
            <w:pPr>
              <w:jc w:val="center"/>
              <w:rPr>
                <w:rFonts w:ascii="Times New Roman" w:hAnsi="Times New Roman" w:cs="Times New Roman"/>
                <w:b/>
                <w:sz w:val="24"/>
                <w:szCs w:val="24"/>
                <w:lang w:eastAsia="lv-LV"/>
                <w14:ligatures w14:val="none"/>
              </w:rPr>
            </w:pPr>
            <w:r w:rsidRPr="00136531">
              <w:rPr>
                <w:rFonts w:ascii="Times New Roman" w:hAnsi="Times New Roman" w:cs="Times New Roman"/>
                <w:b/>
                <w:sz w:val="24"/>
                <w:szCs w:val="24"/>
                <w:lang w:eastAsia="lv-LV"/>
                <w14:ligatures w14:val="none"/>
              </w:rPr>
              <w:t>Cena EUR bez PVN par visu apjomu</w:t>
            </w:r>
          </w:p>
        </w:tc>
      </w:tr>
      <w:bookmarkEnd w:id="3"/>
      <w:tr w:rsidR="009C7C36" w:rsidRPr="00136531" w14:paraId="03A52A6F" w14:textId="77777777" w:rsidTr="002A770F">
        <w:trPr>
          <w:trHeight w:val="564"/>
        </w:trPr>
        <w:tc>
          <w:tcPr>
            <w:tcW w:w="4531" w:type="dxa"/>
            <w:shd w:val="clear" w:color="auto" w:fill="FFFFFF" w:themeFill="background1"/>
            <w:vAlign w:val="center"/>
          </w:tcPr>
          <w:p w14:paraId="41C5C4D2" w14:textId="4263B567" w:rsidR="009C7C36" w:rsidRPr="00136531" w:rsidRDefault="000F7DF6" w:rsidP="006F53DA">
            <w:pPr>
              <w:jc w:val="both"/>
              <w:rPr>
                <w:rFonts w:ascii="Times New Roman" w:hAnsi="Times New Roman" w:cs="Times New Roman"/>
                <w:sz w:val="24"/>
                <w:szCs w:val="24"/>
                <w:lang w:eastAsia="lv-LV"/>
                <w14:ligatures w14:val="none"/>
              </w:rPr>
            </w:pPr>
            <w:r w:rsidRPr="000F7DF6">
              <w:rPr>
                <w:rFonts w:ascii="Times New Roman" w:hAnsi="Times New Roman" w:cs="Times New Roman"/>
                <w:sz w:val="24"/>
                <w:szCs w:val="24"/>
                <w:lang w:eastAsia="lv-LV"/>
                <w14:ligatures w14:val="none"/>
              </w:rPr>
              <w:t xml:space="preserve">Lielā futbola/regbija laukuma </w:t>
            </w:r>
            <w:r w:rsidR="002A770F">
              <w:rPr>
                <w:rFonts w:ascii="Times New Roman" w:hAnsi="Times New Roman" w:cs="Times New Roman"/>
                <w:sz w:val="24"/>
                <w:szCs w:val="24"/>
                <w:lang w:eastAsia="lv-LV"/>
                <w14:ligatures w14:val="none"/>
              </w:rPr>
              <w:t xml:space="preserve">zāliena </w:t>
            </w:r>
            <w:proofErr w:type="spellStart"/>
            <w:r w:rsidRPr="000F7DF6">
              <w:rPr>
                <w:rFonts w:ascii="Times New Roman" w:hAnsi="Times New Roman" w:cs="Times New Roman"/>
                <w:sz w:val="24"/>
                <w:szCs w:val="24"/>
                <w:lang w:eastAsia="lv-LV"/>
                <w14:ligatures w14:val="none"/>
              </w:rPr>
              <w:t>vertikulēšana</w:t>
            </w:r>
            <w:proofErr w:type="spellEnd"/>
            <w:r>
              <w:rPr>
                <w:rFonts w:ascii="Times New Roman" w:hAnsi="Times New Roman" w:cs="Times New Roman"/>
                <w:sz w:val="24"/>
                <w:szCs w:val="24"/>
                <w:lang w:eastAsia="lv-LV"/>
                <w14:ligatures w14:val="none"/>
              </w:rPr>
              <w:t xml:space="preserve"> </w:t>
            </w:r>
          </w:p>
        </w:tc>
        <w:tc>
          <w:tcPr>
            <w:tcW w:w="993" w:type="dxa"/>
            <w:shd w:val="clear" w:color="auto" w:fill="FFFFFF" w:themeFill="background1"/>
          </w:tcPr>
          <w:p w14:paraId="5B1C8920" w14:textId="4DD63ED7" w:rsidR="009C7C36" w:rsidRPr="00136531" w:rsidRDefault="000F7DF6" w:rsidP="006F53D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w:t>
            </w:r>
          </w:p>
        </w:tc>
        <w:tc>
          <w:tcPr>
            <w:tcW w:w="1701" w:type="dxa"/>
            <w:shd w:val="clear" w:color="auto" w:fill="FFFFFF" w:themeFill="background1"/>
          </w:tcPr>
          <w:p w14:paraId="7F7F8819" w14:textId="77777777" w:rsidR="009C7C36" w:rsidRPr="00136531" w:rsidRDefault="009C7C36" w:rsidP="006F53DA">
            <w:pPr>
              <w:jc w:val="both"/>
              <w:rPr>
                <w:rFonts w:ascii="Times New Roman" w:hAnsi="Times New Roman" w:cs="Times New Roman"/>
                <w:sz w:val="24"/>
                <w:szCs w:val="24"/>
                <w:lang w:eastAsia="lv-LV"/>
                <w14:ligatures w14:val="none"/>
              </w:rPr>
            </w:pPr>
          </w:p>
        </w:tc>
        <w:tc>
          <w:tcPr>
            <w:tcW w:w="1717" w:type="dxa"/>
            <w:shd w:val="clear" w:color="auto" w:fill="FFFFFF" w:themeFill="background1"/>
            <w:vAlign w:val="center"/>
          </w:tcPr>
          <w:p w14:paraId="60DFC569" w14:textId="11FF056B" w:rsidR="009C7C36" w:rsidRPr="00136531" w:rsidRDefault="009C7C36" w:rsidP="006F53DA">
            <w:pPr>
              <w:jc w:val="both"/>
              <w:rPr>
                <w:rFonts w:ascii="Times New Roman" w:hAnsi="Times New Roman" w:cs="Times New Roman"/>
                <w:sz w:val="24"/>
                <w:szCs w:val="24"/>
                <w:lang w:eastAsia="lv-LV"/>
                <w14:ligatures w14:val="none"/>
              </w:rPr>
            </w:pPr>
          </w:p>
        </w:tc>
      </w:tr>
      <w:tr w:rsidR="009C7C36" w:rsidRPr="00136531" w14:paraId="0006FBC3" w14:textId="77777777" w:rsidTr="002A770F">
        <w:trPr>
          <w:trHeight w:val="564"/>
        </w:trPr>
        <w:tc>
          <w:tcPr>
            <w:tcW w:w="4531" w:type="dxa"/>
            <w:shd w:val="clear" w:color="auto" w:fill="FFFFFF" w:themeFill="background1"/>
            <w:vAlign w:val="center"/>
          </w:tcPr>
          <w:p w14:paraId="0F8D1ADF" w14:textId="57E73681" w:rsidR="009C7C36" w:rsidRPr="00136531" w:rsidRDefault="000F7DF6" w:rsidP="006F53DA">
            <w:pPr>
              <w:jc w:val="both"/>
              <w:rPr>
                <w:rFonts w:ascii="Times New Roman" w:hAnsi="Times New Roman" w:cs="Times New Roman"/>
                <w:sz w:val="24"/>
                <w:szCs w:val="24"/>
                <w:lang w:eastAsia="lv-LV"/>
                <w14:ligatures w14:val="none"/>
              </w:rPr>
            </w:pPr>
            <w:r w:rsidRPr="000F7DF6">
              <w:rPr>
                <w:rFonts w:ascii="Times New Roman" w:hAnsi="Times New Roman" w:cs="Times New Roman"/>
                <w:sz w:val="24"/>
                <w:szCs w:val="24"/>
                <w:lang w:eastAsia="lv-LV"/>
                <w14:ligatures w14:val="none"/>
              </w:rPr>
              <w:t xml:space="preserve">Lielā futbola/regbija laukuma zāles sēšana </w:t>
            </w:r>
          </w:p>
        </w:tc>
        <w:tc>
          <w:tcPr>
            <w:tcW w:w="993" w:type="dxa"/>
            <w:shd w:val="clear" w:color="auto" w:fill="FFFFFF" w:themeFill="background1"/>
          </w:tcPr>
          <w:p w14:paraId="334C9E6D" w14:textId="4C12090A" w:rsidR="009C7C36" w:rsidRPr="00136531" w:rsidRDefault="000F7DF6" w:rsidP="006F53D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w:t>
            </w:r>
          </w:p>
        </w:tc>
        <w:tc>
          <w:tcPr>
            <w:tcW w:w="1701" w:type="dxa"/>
            <w:shd w:val="clear" w:color="auto" w:fill="FFFFFF" w:themeFill="background1"/>
          </w:tcPr>
          <w:p w14:paraId="277B4868" w14:textId="77777777" w:rsidR="009C7C36" w:rsidRPr="00136531" w:rsidRDefault="009C7C36" w:rsidP="006F53DA">
            <w:pPr>
              <w:jc w:val="both"/>
              <w:rPr>
                <w:rFonts w:ascii="Times New Roman" w:hAnsi="Times New Roman" w:cs="Times New Roman"/>
                <w:sz w:val="24"/>
                <w:szCs w:val="24"/>
                <w:lang w:eastAsia="lv-LV"/>
                <w14:ligatures w14:val="none"/>
              </w:rPr>
            </w:pPr>
          </w:p>
        </w:tc>
        <w:tc>
          <w:tcPr>
            <w:tcW w:w="1717" w:type="dxa"/>
            <w:shd w:val="clear" w:color="auto" w:fill="FFFFFF" w:themeFill="background1"/>
            <w:vAlign w:val="center"/>
          </w:tcPr>
          <w:p w14:paraId="010A37B0" w14:textId="5A952A0E" w:rsidR="009C7C36" w:rsidRPr="00136531" w:rsidRDefault="009C7C36" w:rsidP="006F53DA">
            <w:pPr>
              <w:jc w:val="both"/>
              <w:rPr>
                <w:rFonts w:ascii="Times New Roman" w:hAnsi="Times New Roman" w:cs="Times New Roman"/>
                <w:sz w:val="24"/>
                <w:szCs w:val="24"/>
                <w:lang w:eastAsia="lv-LV"/>
                <w14:ligatures w14:val="none"/>
              </w:rPr>
            </w:pPr>
          </w:p>
        </w:tc>
      </w:tr>
      <w:tr w:rsidR="000F7DF6" w:rsidRPr="00136531" w14:paraId="1720271C" w14:textId="77777777" w:rsidTr="002A770F">
        <w:trPr>
          <w:trHeight w:val="564"/>
        </w:trPr>
        <w:tc>
          <w:tcPr>
            <w:tcW w:w="4531" w:type="dxa"/>
            <w:shd w:val="clear" w:color="auto" w:fill="FFFFFF" w:themeFill="background1"/>
            <w:vAlign w:val="center"/>
          </w:tcPr>
          <w:p w14:paraId="6AECA16B" w14:textId="06286CEB" w:rsidR="000F7DF6" w:rsidRPr="000F7DF6" w:rsidRDefault="000F7DF6" w:rsidP="006F53DA">
            <w:pPr>
              <w:jc w:val="both"/>
              <w:rPr>
                <w:rFonts w:ascii="Times New Roman" w:hAnsi="Times New Roman" w:cs="Times New Roman"/>
                <w:sz w:val="24"/>
                <w:szCs w:val="24"/>
                <w:lang w:eastAsia="lv-LV"/>
                <w14:ligatures w14:val="none"/>
              </w:rPr>
            </w:pPr>
            <w:r w:rsidRPr="000F7DF6">
              <w:rPr>
                <w:rFonts w:ascii="Times New Roman" w:hAnsi="Times New Roman" w:cs="Times New Roman"/>
                <w:sz w:val="24"/>
                <w:szCs w:val="24"/>
                <w:lang w:eastAsia="lv-LV"/>
                <w14:ligatures w14:val="none"/>
              </w:rPr>
              <w:t>Lielā futbola/regbija laukuma</w:t>
            </w:r>
            <w:r>
              <w:rPr>
                <w:rFonts w:ascii="Times New Roman" w:hAnsi="Times New Roman" w:cs="Times New Roman"/>
                <w:sz w:val="24"/>
                <w:szCs w:val="24"/>
                <w:lang w:eastAsia="lv-LV"/>
                <w14:ligatures w14:val="none"/>
              </w:rPr>
              <w:t xml:space="preserve"> </w:t>
            </w:r>
            <w:r w:rsidR="002A770F">
              <w:rPr>
                <w:rFonts w:ascii="Times New Roman" w:hAnsi="Times New Roman" w:cs="Times New Roman"/>
                <w:sz w:val="24"/>
                <w:szCs w:val="24"/>
                <w:lang w:eastAsia="lv-LV"/>
                <w14:ligatures w14:val="none"/>
              </w:rPr>
              <w:t xml:space="preserve">zāliena </w:t>
            </w:r>
            <w:r w:rsidRPr="000F7DF6">
              <w:rPr>
                <w:rFonts w:ascii="Times New Roman" w:hAnsi="Times New Roman" w:cs="Times New Roman"/>
                <w:sz w:val="24"/>
                <w:szCs w:val="24"/>
                <w:lang w:eastAsia="lv-LV"/>
                <w14:ligatures w14:val="none"/>
              </w:rPr>
              <w:t xml:space="preserve">apstrāde ar minerālmēslojumu </w:t>
            </w:r>
          </w:p>
        </w:tc>
        <w:tc>
          <w:tcPr>
            <w:tcW w:w="993" w:type="dxa"/>
            <w:shd w:val="clear" w:color="auto" w:fill="FFFFFF" w:themeFill="background1"/>
          </w:tcPr>
          <w:p w14:paraId="12F966C2" w14:textId="736F3864" w:rsidR="000F7DF6" w:rsidRPr="00136531" w:rsidRDefault="000F7DF6" w:rsidP="006F53D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w:t>
            </w:r>
          </w:p>
        </w:tc>
        <w:tc>
          <w:tcPr>
            <w:tcW w:w="1701" w:type="dxa"/>
            <w:shd w:val="clear" w:color="auto" w:fill="FFFFFF" w:themeFill="background1"/>
          </w:tcPr>
          <w:p w14:paraId="04E7CEB6" w14:textId="77777777" w:rsidR="000F7DF6" w:rsidRPr="00136531" w:rsidRDefault="000F7DF6" w:rsidP="006F53DA">
            <w:pPr>
              <w:jc w:val="both"/>
              <w:rPr>
                <w:rFonts w:ascii="Times New Roman" w:hAnsi="Times New Roman" w:cs="Times New Roman"/>
                <w:sz w:val="24"/>
                <w:szCs w:val="24"/>
                <w:lang w:eastAsia="lv-LV"/>
                <w14:ligatures w14:val="none"/>
              </w:rPr>
            </w:pPr>
          </w:p>
        </w:tc>
        <w:tc>
          <w:tcPr>
            <w:tcW w:w="1717" w:type="dxa"/>
            <w:shd w:val="clear" w:color="auto" w:fill="FFFFFF" w:themeFill="background1"/>
            <w:vAlign w:val="center"/>
          </w:tcPr>
          <w:p w14:paraId="4BF1D25D" w14:textId="77777777" w:rsidR="000F7DF6" w:rsidRPr="00136531" w:rsidRDefault="000F7DF6" w:rsidP="006F53DA">
            <w:pPr>
              <w:jc w:val="both"/>
              <w:rPr>
                <w:rFonts w:ascii="Times New Roman" w:hAnsi="Times New Roman" w:cs="Times New Roman"/>
                <w:sz w:val="24"/>
                <w:szCs w:val="24"/>
                <w:lang w:eastAsia="lv-LV"/>
                <w14:ligatures w14:val="none"/>
              </w:rPr>
            </w:pPr>
          </w:p>
        </w:tc>
      </w:tr>
      <w:tr w:rsidR="000F7DF6" w:rsidRPr="00136531" w14:paraId="299C3AD2" w14:textId="77777777" w:rsidTr="002A770F">
        <w:trPr>
          <w:trHeight w:val="564"/>
        </w:trPr>
        <w:tc>
          <w:tcPr>
            <w:tcW w:w="4531" w:type="dxa"/>
            <w:shd w:val="clear" w:color="auto" w:fill="FFFFFF" w:themeFill="background1"/>
            <w:vAlign w:val="center"/>
          </w:tcPr>
          <w:p w14:paraId="21FD7EFD" w14:textId="6A27710A" w:rsidR="000F7DF6" w:rsidRPr="000F7DF6" w:rsidRDefault="000F7DF6" w:rsidP="000F7DF6">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Rezerves</w:t>
            </w:r>
            <w:r w:rsidRPr="000F7DF6">
              <w:rPr>
                <w:rFonts w:ascii="Times New Roman" w:hAnsi="Times New Roman" w:cs="Times New Roman"/>
                <w:sz w:val="24"/>
                <w:szCs w:val="24"/>
                <w:lang w:eastAsia="lv-LV"/>
                <w14:ligatures w14:val="none"/>
              </w:rPr>
              <w:t xml:space="preserve"> futbola/regbija laukuma </w:t>
            </w:r>
            <w:r w:rsidR="002A770F">
              <w:rPr>
                <w:rFonts w:ascii="Times New Roman" w:hAnsi="Times New Roman" w:cs="Times New Roman"/>
                <w:sz w:val="24"/>
                <w:szCs w:val="24"/>
                <w:lang w:eastAsia="lv-LV"/>
                <w14:ligatures w14:val="none"/>
              </w:rPr>
              <w:t xml:space="preserve">zāliena </w:t>
            </w:r>
            <w:proofErr w:type="spellStart"/>
            <w:r w:rsidRPr="000F7DF6">
              <w:rPr>
                <w:rFonts w:ascii="Times New Roman" w:hAnsi="Times New Roman" w:cs="Times New Roman"/>
                <w:sz w:val="24"/>
                <w:szCs w:val="24"/>
                <w:lang w:eastAsia="lv-LV"/>
                <w14:ligatures w14:val="none"/>
              </w:rPr>
              <w:t>vertikulēšana</w:t>
            </w:r>
            <w:proofErr w:type="spellEnd"/>
            <w:r w:rsidRPr="000F7DF6">
              <w:rPr>
                <w:rFonts w:ascii="Times New Roman" w:hAnsi="Times New Roman" w:cs="Times New Roman"/>
                <w:sz w:val="24"/>
                <w:szCs w:val="24"/>
                <w:lang w:eastAsia="lv-LV"/>
                <w14:ligatures w14:val="none"/>
              </w:rPr>
              <w:t xml:space="preserve"> </w:t>
            </w:r>
          </w:p>
        </w:tc>
        <w:tc>
          <w:tcPr>
            <w:tcW w:w="993" w:type="dxa"/>
            <w:shd w:val="clear" w:color="auto" w:fill="FFFFFF" w:themeFill="background1"/>
          </w:tcPr>
          <w:p w14:paraId="14FD65B6" w14:textId="13AD786A" w:rsidR="000F7DF6" w:rsidRPr="00136531" w:rsidRDefault="000F7DF6" w:rsidP="006F53D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w:t>
            </w:r>
          </w:p>
        </w:tc>
        <w:tc>
          <w:tcPr>
            <w:tcW w:w="1701" w:type="dxa"/>
            <w:shd w:val="clear" w:color="auto" w:fill="FFFFFF" w:themeFill="background1"/>
          </w:tcPr>
          <w:p w14:paraId="5833BAA0" w14:textId="77777777" w:rsidR="000F7DF6" w:rsidRPr="00136531" w:rsidRDefault="000F7DF6" w:rsidP="006F53DA">
            <w:pPr>
              <w:jc w:val="both"/>
              <w:rPr>
                <w:rFonts w:ascii="Times New Roman" w:hAnsi="Times New Roman" w:cs="Times New Roman"/>
                <w:sz w:val="24"/>
                <w:szCs w:val="24"/>
                <w:lang w:eastAsia="lv-LV"/>
                <w14:ligatures w14:val="none"/>
              </w:rPr>
            </w:pPr>
          </w:p>
        </w:tc>
        <w:tc>
          <w:tcPr>
            <w:tcW w:w="1717" w:type="dxa"/>
            <w:shd w:val="clear" w:color="auto" w:fill="FFFFFF" w:themeFill="background1"/>
            <w:vAlign w:val="center"/>
          </w:tcPr>
          <w:p w14:paraId="538B7F37" w14:textId="77777777" w:rsidR="000F7DF6" w:rsidRPr="00136531" w:rsidRDefault="000F7DF6" w:rsidP="006F53DA">
            <w:pPr>
              <w:jc w:val="both"/>
              <w:rPr>
                <w:rFonts w:ascii="Times New Roman" w:hAnsi="Times New Roman" w:cs="Times New Roman"/>
                <w:sz w:val="24"/>
                <w:szCs w:val="24"/>
                <w:lang w:eastAsia="lv-LV"/>
                <w14:ligatures w14:val="none"/>
              </w:rPr>
            </w:pPr>
          </w:p>
        </w:tc>
      </w:tr>
      <w:tr w:rsidR="000F7DF6" w:rsidRPr="00136531" w14:paraId="0B03F931" w14:textId="77777777" w:rsidTr="002A770F">
        <w:trPr>
          <w:trHeight w:val="564"/>
        </w:trPr>
        <w:tc>
          <w:tcPr>
            <w:tcW w:w="4531" w:type="dxa"/>
            <w:shd w:val="clear" w:color="auto" w:fill="FFFFFF" w:themeFill="background1"/>
            <w:vAlign w:val="center"/>
          </w:tcPr>
          <w:p w14:paraId="74D9DD93" w14:textId="6920217D" w:rsidR="000F7DF6" w:rsidRPr="000F7DF6" w:rsidRDefault="000F7DF6" w:rsidP="000F7DF6">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Rezerves</w:t>
            </w:r>
            <w:r w:rsidRPr="000F7DF6">
              <w:rPr>
                <w:rFonts w:ascii="Times New Roman" w:hAnsi="Times New Roman" w:cs="Times New Roman"/>
                <w:sz w:val="24"/>
                <w:szCs w:val="24"/>
                <w:lang w:eastAsia="lv-LV"/>
                <w14:ligatures w14:val="none"/>
              </w:rPr>
              <w:t xml:space="preserve"> futbola/regbija laukuma zāles sēšana </w:t>
            </w:r>
          </w:p>
        </w:tc>
        <w:tc>
          <w:tcPr>
            <w:tcW w:w="993" w:type="dxa"/>
            <w:shd w:val="clear" w:color="auto" w:fill="FFFFFF" w:themeFill="background1"/>
          </w:tcPr>
          <w:p w14:paraId="651639E6" w14:textId="419A55E8" w:rsidR="000F7DF6" w:rsidRPr="00136531" w:rsidRDefault="000F7DF6" w:rsidP="006F53D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w:t>
            </w:r>
          </w:p>
        </w:tc>
        <w:tc>
          <w:tcPr>
            <w:tcW w:w="1701" w:type="dxa"/>
            <w:shd w:val="clear" w:color="auto" w:fill="FFFFFF" w:themeFill="background1"/>
          </w:tcPr>
          <w:p w14:paraId="20B8232B" w14:textId="77777777" w:rsidR="000F7DF6" w:rsidRPr="00136531" w:rsidRDefault="000F7DF6" w:rsidP="006F53DA">
            <w:pPr>
              <w:jc w:val="both"/>
              <w:rPr>
                <w:rFonts w:ascii="Times New Roman" w:hAnsi="Times New Roman" w:cs="Times New Roman"/>
                <w:sz w:val="24"/>
                <w:szCs w:val="24"/>
                <w:lang w:eastAsia="lv-LV"/>
                <w14:ligatures w14:val="none"/>
              </w:rPr>
            </w:pPr>
          </w:p>
        </w:tc>
        <w:tc>
          <w:tcPr>
            <w:tcW w:w="1717" w:type="dxa"/>
            <w:shd w:val="clear" w:color="auto" w:fill="FFFFFF" w:themeFill="background1"/>
            <w:vAlign w:val="center"/>
          </w:tcPr>
          <w:p w14:paraId="5329F0B4" w14:textId="77777777" w:rsidR="000F7DF6" w:rsidRPr="00136531" w:rsidRDefault="000F7DF6" w:rsidP="006F53DA">
            <w:pPr>
              <w:jc w:val="both"/>
              <w:rPr>
                <w:rFonts w:ascii="Times New Roman" w:hAnsi="Times New Roman" w:cs="Times New Roman"/>
                <w:sz w:val="24"/>
                <w:szCs w:val="24"/>
                <w:lang w:eastAsia="lv-LV"/>
                <w14:ligatures w14:val="none"/>
              </w:rPr>
            </w:pPr>
          </w:p>
        </w:tc>
      </w:tr>
      <w:tr w:rsidR="000F7DF6" w:rsidRPr="00136531" w14:paraId="27F58DFF" w14:textId="77777777" w:rsidTr="002A770F">
        <w:trPr>
          <w:trHeight w:val="564"/>
        </w:trPr>
        <w:tc>
          <w:tcPr>
            <w:tcW w:w="4531" w:type="dxa"/>
            <w:shd w:val="clear" w:color="auto" w:fill="FFFFFF" w:themeFill="background1"/>
            <w:vAlign w:val="center"/>
          </w:tcPr>
          <w:p w14:paraId="2F366F7F" w14:textId="5EBF40D7" w:rsidR="000F7DF6" w:rsidRPr="000F7DF6" w:rsidRDefault="000F7DF6" w:rsidP="000F7DF6">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Rezerves</w:t>
            </w:r>
            <w:r w:rsidRPr="000F7DF6">
              <w:rPr>
                <w:rFonts w:ascii="Times New Roman" w:hAnsi="Times New Roman" w:cs="Times New Roman"/>
                <w:sz w:val="24"/>
                <w:szCs w:val="24"/>
                <w:lang w:eastAsia="lv-LV"/>
                <w14:ligatures w14:val="none"/>
              </w:rPr>
              <w:t xml:space="preserve"> futbola/regbija laukuma apstrāde ar minerālmēslojumu</w:t>
            </w:r>
            <w:r w:rsidRPr="000F7DF6">
              <w:rPr>
                <w:rFonts w:ascii="Times New Roman" w:hAnsi="Times New Roman" w:cs="Times New Roman"/>
                <w:sz w:val="24"/>
                <w:szCs w:val="24"/>
                <w:lang w:eastAsia="lv-LV"/>
                <w14:ligatures w14:val="none"/>
              </w:rPr>
              <w:tab/>
            </w:r>
          </w:p>
        </w:tc>
        <w:tc>
          <w:tcPr>
            <w:tcW w:w="993" w:type="dxa"/>
            <w:shd w:val="clear" w:color="auto" w:fill="FFFFFF" w:themeFill="background1"/>
          </w:tcPr>
          <w:p w14:paraId="56603294" w14:textId="698EF31B" w:rsidR="000F7DF6" w:rsidRPr="00136531" w:rsidRDefault="000F7DF6" w:rsidP="006F53DA">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w:t>
            </w:r>
          </w:p>
        </w:tc>
        <w:tc>
          <w:tcPr>
            <w:tcW w:w="1701" w:type="dxa"/>
            <w:shd w:val="clear" w:color="auto" w:fill="FFFFFF" w:themeFill="background1"/>
          </w:tcPr>
          <w:p w14:paraId="438130A1" w14:textId="77777777" w:rsidR="000F7DF6" w:rsidRPr="00136531" w:rsidRDefault="000F7DF6" w:rsidP="006F53DA">
            <w:pPr>
              <w:jc w:val="both"/>
              <w:rPr>
                <w:rFonts w:ascii="Times New Roman" w:hAnsi="Times New Roman" w:cs="Times New Roman"/>
                <w:sz w:val="24"/>
                <w:szCs w:val="24"/>
                <w:lang w:eastAsia="lv-LV"/>
                <w14:ligatures w14:val="none"/>
              </w:rPr>
            </w:pPr>
          </w:p>
        </w:tc>
        <w:tc>
          <w:tcPr>
            <w:tcW w:w="1717" w:type="dxa"/>
            <w:shd w:val="clear" w:color="auto" w:fill="FFFFFF" w:themeFill="background1"/>
            <w:vAlign w:val="center"/>
          </w:tcPr>
          <w:p w14:paraId="4E337AA9" w14:textId="77777777" w:rsidR="000F7DF6" w:rsidRPr="00136531" w:rsidRDefault="000F7DF6" w:rsidP="006F53DA">
            <w:pPr>
              <w:jc w:val="both"/>
              <w:rPr>
                <w:rFonts w:ascii="Times New Roman" w:hAnsi="Times New Roman" w:cs="Times New Roman"/>
                <w:sz w:val="24"/>
                <w:szCs w:val="24"/>
                <w:lang w:eastAsia="lv-LV"/>
                <w14:ligatures w14:val="none"/>
              </w:rPr>
            </w:pPr>
          </w:p>
        </w:tc>
      </w:tr>
      <w:tr w:rsidR="009C7C36" w:rsidRPr="00136531" w14:paraId="3B42195A" w14:textId="77777777" w:rsidTr="002A770F">
        <w:trPr>
          <w:trHeight w:val="564"/>
        </w:trPr>
        <w:tc>
          <w:tcPr>
            <w:tcW w:w="5524" w:type="dxa"/>
            <w:gridSpan w:val="2"/>
            <w:vAlign w:val="center"/>
          </w:tcPr>
          <w:p w14:paraId="72599D44" w14:textId="77777777" w:rsidR="009C7C36" w:rsidRPr="00136531" w:rsidRDefault="009C7C36" w:rsidP="006F53DA">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Cena bez PVN, EUR:</w:t>
            </w:r>
          </w:p>
        </w:tc>
        <w:tc>
          <w:tcPr>
            <w:tcW w:w="1701" w:type="dxa"/>
          </w:tcPr>
          <w:p w14:paraId="68FA9F87" w14:textId="77777777" w:rsidR="009C7C36" w:rsidRPr="00136531" w:rsidRDefault="009C7C36" w:rsidP="006F53DA">
            <w:pPr>
              <w:jc w:val="both"/>
              <w:rPr>
                <w:rFonts w:ascii="Times New Roman" w:hAnsi="Times New Roman" w:cs="Times New Roman"/>
                <w:sz w:val="24"/>
                <w:szCs w:val="24"/>
                <w:lang w:eastAsia="lv-LV"/>
                <w14:ligatures w14:val="none"/>
              </w:rPr>
            </w:pPr>
          </w:p>
        </w:tc>
        <w:tc>
          <w:tcPr>
            <w:tcW w:w="1717" w:type="dxa"/>
            <w:vAlign w:val="center"/>
          </w:tcPr>
          <w:p w14:paraId="784647EC" w14:textId="3F959825" w:rsidR="009C7C36" w:rsidRPr="00136531" w:rsidRDefault="009C7C36" w:rsidP="006F53DA">
            <w:pPr>
              <w:jc w:val="both"/>
              <w:rPr>
                <w:rFonts w:ascii="Times New Roman" w:hAnsi="Times New Roman" w:cs="Times New Roman"/>
                <w:sz w:val="24"/>
                <w:szCs w:val="24"/>
                <w:lang w:eastAsia="lv-LV"/>
                <w14:ligatures w14:val="none"/>
              </w:rPr>
            </w:pPr>
          </w:p>
        </w:tc>
      </w:tr>
      <w:tr w:rsidR="009C7C36" w:rsidRPr="00136531" w14:paraId="56735DD4" w14:textId="77777777" w:rsidTr="002A770F">
        <w:trPr>
          <w:trHeight w:val="564"/>
        </w:trPr>
        <w:tc>
          <w:tcPr>
            <w:tcW w:w="5524" w:type="dxa"/>
            <w:gridSpan w:val="2"/>
            <w:vAlign w:val="center"/>
          </w:tcPr>
          <w:p w14:paraId="71D36BD5" w14:textId="77777777" w:rsidR="009C7C36" w:rsidRPr="00136531" w:rsidRDefault="009C7C36" w:rsidP="006F53DA">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lastRenderedPageBreak/>
              <w:t>PVN summa, EUR:</w:t>
            </w:r>
          </w:p>
        </w:tc>
        <w:tc>
          <w:tcPr>
            <w:tcW w:w="1701" w:type="dxa"/>
          </w:tcPr>
          <w:p w14:paraId="75B09B1F" w14:textId="77777777" w:rsidR="009C7C36" w:rsidRPr="00136531" w:rsidRDefault="009C7C36" w:rsidP="006F53DA">
            <w:pPr>
              <w:jc w:val="both"/>
              <w:rPr>
                <w:rFonts w:ascii="Times New Roman" w:hAnsi="Times New Roman" w:cs="Times New Roman"/>
                <w:sz w:val="24"/>
                <w:szCs w:val="24"/>
                <w:lang w:eastAsia="lv-LV"/>
                <w14:ligatures w14:val="none"/>
              </w:rPr>
            </w:pPr>
          </w:p>
        </w:tc>
        <w:tc>
          <w:tcPr>
            <w:tcW w:w="1717" w:type="dxa"/>
            <w:vAlign w:val="center"/>
          </w:tcPr>
          <w:p w14:paraId="6C88C826" w14:textId="71C6E0F2" w:rsidR="009C7C36" w:rsidRPr="00136531" w:rsidRDefault="009C7C36" w:rsidP="006F53DA">
            <w:pPr>
              <w:jc w:val="both"/>
              <w:rPr>
                <w:rFonts w:ascii="Times New Roman" w:hAnsi="Times New Roman" w:cs="Times New Roman"/>
                <w:sz w:val="24"/>
                <w:szCs w:val="24"/>
                <w:lang w:eastAsia="lv-LV"/>
                <w14:ligatures w14:val="none"/>
              </w:rPr>
            </w:pPr>
          </w:p>
        </w:tc>
      </w:tr>
      <w:tr w:rsidR="009C7C36" w:rsidRPr="00136531" w14:paraId="679B208E" w14:textId="77777777" w:rsidTr="002A770F">
        <w:trPr>
          <w:trHeight w:val="564"/>
        </w:trPr>
        <w:tc>
          <w:tcPr>
            <w:tcW w:w="5524" w:type="dxa"/>
            <w:gridSpan w:val="2"/>
            <w:vAlign w:val="center"/>
          </w:tcPr>
          <w:p w14:paraId="22E369F4" w14:textId="77777777" w:rsidR="009C7C36" w:rsidRPr="00136531" w:rsidRDefault="009C7C36" w:rsidP="006F53DA">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Kopējā cena ar PVN, EUR:</w:t>
            </w:r>
          </w:p>
        </w:tc>
        <w:tc>
          <w:tcPr>
            <w:tcW w:w="1701" w:type="dxa"/>
          </w:tcPr>
          <w:p w14:paraId="7E12CB7E" w14:textId="77777777" w:rsidR="009C7C36" w:rsidRPr="00136531" w:rsidRDefault="009C7C36" w:rsidP="006F53DA">
            <w:pPr>
              <w:jc w:val="both"/>
              <w:rPr>
                <w:rFonts w:ascii="Times New Roman" w:hAnsi="Times New Roman" w:cs="Times New Roman"/>
                <w:sz w:val="24"/>
                <w:szCs w:val="24"/>
                <w:lang w:eastAsia="lv-LV"/>
                <w14:ligatures w14:val="none"/>
              </w:rPr>
            </w:pPr>
          </w:p>
        </w:tc>
        <w:tc>
          <w:tcPr>
            <w:tcW w:w="1717" w:type="dxa"/>
            <w:vAlign w:val="center"/>
          </w:tcPr>
          <w:p w14:paraId="71265BC2" w14:textId="133BF42B" w:rsidR="009C7C36" w:rsidRPr="00136531" w:rsidRDefault="009C7C36" w:rsidP="006F53DA">
            <w:pPr>
              <w:jc w:val="both"/>
              <w:rPr>
                <w:rFonts w:ascii="Times New Roman" w:hAnsi="Times New Roman" w:cs="Times New Roman"/>
                <w:sz w:val="24"/>
                <w:szCs w:val="24"/>
                <w:lang w:eastAsia="lv-LV"/>
                <w14:ligatures w14:val="none"/>
              </w:rPr>
            </w:pPr>
          </w:p>
        </w:tc>
      </w:tr>
    </w:tbl>
    <w:p w14:paraId="453CC3D3"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136531" w:rsidRDefault="006F53DA" w:rsidP="006F53DA">
      <w:pPr>
        <w:spacing w:after="0"/>
        <w:ind w:right="-483"/>
        <w:jc w:val="both"/>
        <w:rPr>
          <w:rFonts w:ascii="Times New Roman" w:hAnsi="Times New Roman" w:cs="Times New Roman"/>
          <w:i/>
          <w:kern w:val="0"/>
          <w:sz w:val="24"/>
          <w:szCs w:val="24"/>
          <w:lang w:eastAsia="lv-LV"/>
          <w14:ligatures w14:val="none"/>
        </w:rPr>
      </w:pPr>
      <w:r w:rsidRPr="00136531">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136531" w14:paraId="082380D6" w14:textId="77777777" w:rsidTr="006F53DA">
        <w:tc>
          <w:tcPr>
            <w:tcW w:w="2257" w:type="dxa"/>
          </w:tcPr>
          <w:p w14:paraId="08FBFF7F"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136531" w:rsidRDefault="006F53DA" w:rsidP="006F53DA">
            <w:pPr>
              <w:jc w:val="both"/>
              <w:rPr>
                <w:rFonts w:ascii="Times New Roman" w:eastAsia="Times New Roman" w:hAnsi="Times New Roman" w:cs="Times New Roman"/>
                <w:i/>
                <w:sz w:val="24"/>
                <w:szCs w:val="24"/>
                <w:lang w:eastAsia="lv-LV"/>
                <w14:ligatures w14:val="none"/>
              </w:rPr>
            </w:pPr>
            <w:r w:rsidRPr="0013653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136531" w14:paraId="318A0E1D" w14:textId="77777777" w:rsidTr="006F53DA">
        <w:tc>
          <w:tcPr>
            <w:tcW w:w="2257" w:type="dxa"/>
          </w:tcPr>
          <w:p w14:paraId="55124BE3"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r w:rsidR="006F53DA" w:rsidRPr="00136531" w14:paraId="79B86C85" w14:textId="77777777" w:rsidTr="006F53DA">
        <w:tc>
          <w:tcPr>
            <w:tcW w:w="2257" w:type="dxa"/>
          </w:tcPr>
          <w:p w14:paraId="184C37BE"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Pr="00136531" w:rsidRDefault="00324FB8">
      <w:pPr>
        <w:rPr>
          <w:rFonts w:ascii="Times New Roman" w:hAnsi="Times New Roman" w:cs="Times New Roman"/>
          <w:sz w:val="24"/>
          <w:szCs w:val="24"/>
        </w:rPr>
      </w:pPr>
    </w:p>
    <w:sectPr w:rsidR="00324FB8" w:rsidRPr="001365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4E848" w14:textId="77777777" w:rsidR="00BE7598" w:rsidRDefault="00BE7598" w:rsidP="00794958">
      <w:pPr>
        <w:spacing w:after="0" w:line="240" w:lineRule="auto"/>
      </w:pPr>
      <w:r>
        <w:separator/>
      </w:r>
    </w:p>
  </w:endnote>
  <w:endnote w:type="continuationSeparator" w:id="0">
    <w:p w14:paraId="78A3E9E4" w14:textId="77777777" w:rsidR="00BE7598" w:rsidRDefault="00BE7598"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1C30" w14:textId="77777777" w:rsidR="00BE7598" w:rsidRDefault="00BE7598" w:rsidP="00794958">
      <w:pPr>
        <w:spacing w:after="0" w:line="240" w:lineRule="auto"/>
      </w:pPr>
      <w:r>
        <w:separator/>
      </w:r>
    </w:p>
  </w:footnote>
  <w:footnote w:type="continuationSeparator" w:id="0">
    <w:p w14:paraId="2EEEAD82" w14:textId="77777777" w:rsidR="00BE7598" w:rsidRDefault="00BE7598" w:rsidP="00794958">
      <w:pPr>
        <w:spacing w:after="0" w:line="240" w:lineRule="auto"/>
      </w:pPr>
      <w:r>
        <w:continuationSeparator/>
      </w:r>
    </w:p>
  </w:footnote>
  <w:footnote w:id="1">
    <w:p w14:paraId="7550A26E" w14:textId="474DCC94" w:rsidR="00FE408F" w:rsidRDefault="00FE408F" w:rsidP="00FE408F">
      <w:pPr>
        <w:pStyle w:val="Vresteksts"/>
        <w:jc w:val="both"/>
      </w:pPr>
      <w:r>
        <w:rPr>
          <w:rStyle w:val="Vresatsauce"/>
        </w:rPr>
        <w:footnoteRef/>
      </w:r>
      <w:r>
        <w:t xml:space="preserve"> </w:t>
      </w:r>
      <w:r w:rsidRPr="00C638A9">
        <w:rPr>
          <w:rFonts w:ascii="Times New Roman" w:hAnsi="Times New Roman" w:cs="Times New Roman"/>
          <w:i/>
          <w:iCs/>
        </w:rPr>
        <w:t>Aizpilda pretendents, katrā ailē ierakstot “</w:t>
      </w:r>
      <w:r w:rsidRPr="00C638A9">
        <w:rPr>
          <w:rFonts w:ascii="Times New Roman" w:hAnsi="Times New Roman" w:cs="Times New Roman"/>
          <w:b/>
          <w:bCs/>
          <w:i/>
          <w:iCs/>
        </w:rPr>
        <w:t>NODROŠINĀSIM</w:t>
      </w:r>
      <w:r w:rsidRPr="00C638A9">
        <w:rPr>
          <w:rFonts w:ascii="Times New Roman" w:hAnsi="Times New Roman" w:cs="Times New Roman"/>
          <w:i/>
          <w:iCs/>
        </w:rPr>
        <w:t>”, vai “</w:t>
      </w:r>
      <w:r w:rsidRPr="00C638A9">
        <w:rPr>
          <w:rFonts w:ascii="Times New Roman" w:hAnsi="Times New Roman" w:cs="Times New Roman"/>
          <w:b/>
          <w:bCs/>
          <w:i/>
          <w:iCs/>
        </w:rPr>
        <w:t>PIEKRĪTAM</w:t>
      </w:r>
      <w:r w:rsidRPr="00C638A9">
        <w:rPr>
          <w:rFonts w:ascii="Times New Roman" w:hAnsi="Times New Roman" w:cs="Times New Roman"/>
          <w:i/>
          <w:iCs/>
        </w:rPr>
        <w:t>”, vai “</w:t>
      </w:r>
      <w:r w:rsidRPr="00C638A9">
        <w:rPr>
          <w:rFonts w:ascii="Times New Roman" w:hAnsi="Times New Roman" w:cs="Times New Roman"/>
          <w:b/>
          <w:bCs/>
          <w:i/>
          <w:iCs/>
        </w:rPr>
        <w:t>APLIECINĀM</w:t>
      </w:r>
      <w:r w:rsidRPr="00C638A9">
        <w:rPr>
          <w:rFonts w:ascii="Times New Roman" w:hAnsi="Times New Roman" w:cs="Times New Roman"/>
          <w:i/>
          <w:iCs/>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5B4D"/>
    <w:multiLevelType w:val="hybridMultilevel"/>
    <w:tmpl w:val="BF1C20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702F36"/>
    <w:multiLevelType w:val="hybridMultilevel"/>
    <w:tmpl w:val="C9065F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3972C82"/>
    <w:multiLevelType w:val="hybridMultilevel"/>
    <w:tmpl w:val="C992910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8C4E62"/>
    <w:multiLevelType w:val="hybridMultilevel"/>
    <w:tmpl w:val="45D4643C"/>
    <w:lvl w:ilvl="0" w:tplc="042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495ED7"/>
    <w:multiLevelType w:val="hybridMultilevel"/>
    <w:tmpl w:val="076CFF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89028B9"/>
    <w:multiLevelType w:val="hybridMultilevel"/>
    <w:tmpl w:val="F39674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067CE2"/>
    <w:multiLevelType w:val="hybridMultilevel"/>
    <w:tmpl w:val="8CA89A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747407">
    <w:abstractNumId w:val="6"/>
  </w:num>
  <w:num w:numId="2" w16cid:durableId="1822651736">
    <w:abstractNumId w:val="4"/>
  </w:num>
  <w:num w:numId="3" w16cid:durableId="1385909557">
    <w:abstractNumId w:val="3"/>
  </w:num>
  <w:num w:numId="4" w16cid:durableId="915631557">
    <w:abstractNumId w:val="2"/>
  </w:num>
  <w:num w:numId="5" w16cid:durableId="1317415184">
    <w:abstractNumId w:val="0"/>
  </w:num>
  <w:num w:numId="6" w16cid:durableId="1999069705">
    <w:abstractNumId w:val="5"/>
  </w:num>
  <w:num w:numId="7" w16cid:durableId="1518928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13A65"/>
    <w:rsid w:val="00064C0F"/>
    <w:rsid w:val="00077A8C"/>
    <w:rsid w:val="000F7DF6"/>
    <w:rsid w:val="00124AD1"/>
    <w:rsid w:val="00136531"/>
    <w:rsid w:val="001A6F08"/>
    <w:rsid w:val="001E5AD0"/>
    <w:rsid w:val="002A770F"/>
    <w:rsid w:val="002B6FEB"/>
    <w:rsid w:val="002F6183"/>
    <w:rsid w:val="00305143"/>
    <w:rsid w:val="00324FB8"/>
    <w:rsid w:val="00373302"/>
    <w:rsid w:val="0040012F"/>
    <w:rsid w:val="00402751"/>
    <w:rsid w:val="004E6350"/>
    <w:rsid w:val="00552C13"/>
    <w:rsid w:val="00592F91"/>
    <w:rsid w:val="006767A5"/>
    <w:rsid w:val="006925C7"/>
    <w:rsid w:val="006F53DA"/>
    <w:rsid w:val="00703740"/>
    <w:rsid w:val="00774ED3"/>
    <w:rsid w:val="0078241F"/>
    <w:rsid w:val="00794958"/>
    <w:rsid w:val="008174E3"/>
    <w:rsid w:val="00822185"/>
    <w:rsid w:val="00871DF1"/>
    <w:rsid w:val="00885186"/>
    <w:rsid w:val="008C0A99"/>
    <w:rsid w:val="00933AFE"/>
    <w:rsid w:val="009C7C36"/>
    <w:rsid w:val="00A10D54"/>
    <w:rsid w:val="00A61567"/>
    <w:rsid w:val="00AB0AF5"/>
    <w:rsid w:val="00AE5E94"/>
    <w:rsid w:val="00B82E7F"/>
    <w:rsid w:val="00BE7009"/>
    <w:rsid w:val="00BE7598"/>
    <w:rsid w:val="00C626EA"/>
    <w:rsid w:val="00C705DF"/>
    <w:rsid w:val="00D50965"/>
    <w:rsid w:val="00D6188E"/>
    <w:rsid w:val="00D638DA"/>
    <w:rsid w:val="00D71621"/>
    <w:rsid w:val="00DC4108"/>
    <w:rsid w:val="00E45898"/>
    <w:rsid w:val="00E51EC7"/>
    <w:rsid w:val="00F62582"/>
    <w:rsid w:val="00FC5228"/>
    <w:rsid w:val="00FE40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948CA964-6FBC-4C09-A850-18D312D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2F9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paragraph" w:styleId="Sarakstarindkopa">
    <w:name w:val="List Paragraph"/>
    <w:basedOn w:val="Parasts"/>
    <w:uiPriority w:val="34"/>
    <w:qFormat/>
    <w:rsid w:val="0078241F"/>
    <w:pPr>
      <w:ind w:left="720"/>
      <w:contextualSpacing/>
    </w:pPr>
  </w:style>
  <w:style w:type="character" w:styleId="Komentraatsauce">
    <w:name w:val="annotation reference"/>
    <w:basedOn w:val="Noklusjumarindkopasfonts"/>
    <w:uiPriority w:val="99"/>
    <w:semiHidden/>
    <w:unhideWhenUsed/>
    <w:rsid w:val="00A10D54"/>
    <w:rPr>
      <w:sz w:val="16"/>
      <w:szCs w:val="16"/>
    </w:rPr>
  </w:style>
  <w:style w:type="paragraph" w:styleId="Komentrateksts">
    <w:name w:val="annotation text"/>
    <w:basedOn w:val="Parasts"/>
    <w:link w:val="KomentratekstsRakstz"/>
    <w:uiPriority w:val="99"/>
    <w:semiHidden/>
    <w:unhideWhenUsed/>
    <w:rsid w:val="00A10D5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10D54"/>
    <w:rPr>
      <w:sz w:val="20"/>
      <w:szCs w:val="20"/>
    </w:rPr>
  </w:style>
  <w:style w:type="paragraph" w:styleId="Komentratma">
    <w:name w:val="annotation subject"/>
    <w:basedOn w:val="Komentrateksts"/>
    <w:next w:val="Komentrateksts"/>
    <w:link w:val="KomentratmaRakstz"/>
    <w:uiPriority w:val="99"/>
    <w:semiHidden/>
    <w:unhideWhenUsed/>
    <w:rsid w:val="00A10D54"/>
    <w:rPr>
      <w:b/>
      <w:bCs/>
    </w:rPr>
  </w:style>
  <w:style w:type="character" w:customStyle="1" w:styleId="KomentratmaRakstz">
    <w:name w:val="Komentāra tēma Rakstz."/>
    <w:basedOn w:val="KomentratekstsRakstz"/>
    <w:link w:val="Komentratma"/>
    <w:uiPriority w:val="99"/>
    <w:semiHidden/>
    <w:rsid w:val="00A10D54"/>
    <w:rPr>
      <w:b/>
      <w:bCs/>
      <w:sz w:val="20"/>
      <w:szCs w:val="20"/>
    </w:rPr>
  </w:style>
  <w:style w:type="paragraph" w:styleId="Vresteksts">
    <w:name w:val="footnote text"/>
    <w:basedOn w:val="Parasts"/>
    <w:link w:val="VrestekstsRakstz"/>
    <w:uiPriority w:val="99"/>
    <w:semiHidden/>
    <w:unhideWhenUsed/>
    <w:rsid w:val="00FE408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E408F"/>
    <w:rPr>
      <w:sz w:val="20"/>
      <w:szCs w:val="20"/>
    </w:rPr>
  </w:style>
  <w:style w:type="character" w:styleId="Vresatsauce">
    <w:name w:val="footnote reference"/>
    <w:basedOn w:val="Noklusjumarindkopasfonts"/>
    <w:uiPriority w:val="99"/>
    <w:semiHidden/>
    <w:unhideWhenUsed/>
    <w:rsid w:val="00FE40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012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082C-9FF0-434C-8D28-17DDBF25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2799</Words>
  <Characters>1596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3</cp:revision>
  <dcterms:created xsi:type="dcterms:W3CDTF">2024-03-28T10:14:00Z</dcterms:created>
  <dcterms:modified xsi:type="dcterms:W3CDTF">2024-04-04T09:23:00Z</dcterms:modified>
</cp:coreProperties>
</file>