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95CF3" w14:textId="7AF8155A" w:rsidR="000940A4" w:rsidRPr="001E7703" w:rsidRDefault="00EE641A" w:rsidP="0052046C">
      <w:pPr>
        <w:jc w:val="center"/>
        <w:rPr>
          <w:rFonts w:ascii="Times New Roman" w:hAnsi="Times New Roman" w:cs="Times New Roman"/>
          <w:b/>
          <w:sz w:val="24"/>
        </w:rPr>
      </w:pPr>
      <w:r>
        <w:rPr>
          <w:rFonts w:ascii="Times New Roman" w:hAnsi="Times New Roman" w:cs="Times New Roman"/>
          <w:b/>
          <w:sz w:val="24"/>
        </w:rPr>
        <w:t xml:space="preserve">Cenu aptauja </w:t>
      </w:r>
    </w:p>
    <w:p w14:paraId="29FC19D3" w14:textId="1FBFC984" w:rsidR="00E53DF2" w:rsidRDefault="00E53DF2" w:rsidP="0052046C">
      <w:pPr>
        <w:jc w:val="center"/>
        <w:rPr>
          <w:rFonts w:ascii="Times New Roman" w:hAnsi="Times New Roman" w:cs="Times New Roman"/>
          <w:b/>
          <w:sz w:val="24"/>
        </w:rPr>
      </w:pPr>
      <w:r>
        <w:rPr>
          <w:rFonts w:ascii="Times New Roman" w:hAnsi="Times New Roman" w:cs="Times New Roman"/>
          <w:b/>
          <w:sz w:val="24"/>
        </w:rPr>
        <w:t>Labiekārtošanas projekta</w:t>
      </w:r>
    </w:p>
    <w:p w14:paraId="242372E6" w14:textId="1A61D09B" w:rsidR="0052046C" w:rsidRDefault="00E53DF2" w:rsidP="0052046C">
      <w:pPr>
        <w:jc w:val="center"/>
        <w:rPr>
          <w:rFonts w:ascii="Times New Roman" w:hAnsi="Times New Roman" w:cs="Times New Roman"/>
          <w:b/>
          <w:sz w:val="24"/>
        </w:rPr>
      </w:pPr>
      <w:r w:rsidRPr="00E53DF2">
        <w:rPr>
          <w:rFonts w:ascii="Times New Roman" w:hAnsi="Times New Roman" w:cs="Times New Roman"/>
          <w:b/>
          <w:sz w:val="24"/>
        </w:rPr>
        <w:t>Tehniskā projekta izstrāde, autoruzraudzība</w:t>
      </w:r>
      <w:r>
        <w:rPr>
          <w:rFonts w:ascii="Times New Roman" w:hAnsi="Times New Roman" w:cs="Times New Roman"/>
          <w:b/>
          <w:sz w:val="24"/>
        </w:rPr>
        <w:t xml:space="preserve"> </w:t>
      </w:r>
      <w:r w:rsidR="00755CFA">
        <w:rPr>
          <w:rFonts w:ascii="Times New Roman" w:hAnsi="Times New Roman" w:cs="Times New Roman"/>
          <w:b/>
          <w:sz w:val="24"/>
        </w:rPr>
        <w:t>AUTO STĀVVIETA</w:t>
      </w:r>
      <w:r>
        <w:rPr>
          <w:rFonts w:ascii="Times New Roman" w:hAnsi="Times New Roman" w:cs="Times New Roman"/>
          <w:b/>
          <w:sz w:val="24"/>
        </w:rPr>
        <w:t>I</w:t>
      </w:r>
      <w:r w:rsidR="00755CFA">
        <w:rPr>
          <w:rFonts w:ascii="Times New Roman" w:hAnsi="Times New Roman" w:cs="Times New Roman"/>
          <w:b/>
          <w:sz w:val="24"/>
        </w:rPr>
        <w:t xml:space="preserve"> UN ATKRITUMU KONTEINERA NOVIETNE</w:t>
      </w:r>
      <w:r>
        <w:rPr>
          <w:rFonts w:ascii="Times New Roman" w:hAnsi="Times New Roman" w:cs="Times New Roman"/>
          <w:b/>
          <w:sz w:val="24"/>
        </w:rPr>
        <w:t>I</w:t>
      </w:r>
      <w:r w:rsidR="00755CFA">
        <w:rPr>
          <w:rFonts w:ascii="Times New Roman" w:hAnsi="Times New Roman" w:cs="Times New Roman"/>
          <w:b/>
          <w:sz w:val="24"/>
        </w:rPr>
        <w:t xml:space="preserve"> VIDZEMES IELĀ VANGAŽOS</w:t>
      </w:r>
    </w:p>
    <w:p w14:paraId="7F4D2E70" w14:textId="0EB37160" w:rsidR="00AB1D59" w:rsidRPr="001E7703" w:rsidRDefault="009C18D0" w:rsidP="00F17C2A">
      <w:pPr>
        <w:rPr>
          <w:rFonts w:ascii="Times New Roman" w:hAnsi="Times New Roman" w:cs="Times New Roman"/>
          <w:b/>
        </w:rPr>
      </w:pPr>
      <w:r w:rsidRPr="009C18D0">
        <w:rPr>
          <w:rFonts w:ascii="Times New Roman" w:hAnsi="Times New Roman" w:cs="Times New Roman"/>
        </w:rPr>
        <w:t>Investīciju plāna projekts V-2022-0005 (21) Atkritumu laukuma ar stāvlaukumu pie Vidzemes15 izbūve</w:t>
      </w:r>
    </w:p>
    <w:p w14:paraId="71E35440" w14:textId="77777777" w:rsidR="001E1D36" w:rsidRPr="001E1D36" w:rsidRDefault="001E1D36" w:rsidP="001E1D36">
      <w:pPr>
        <w:widowControl w:val="0"/>
        <w:numPr>
          <w:ilvl w:val="0"/>
          <w:numId w:val="16"/>
        </w:numPr>
        <w:tabs>
          <w:tab w:val="left" w:pos="567"/>
          <w:tab w:val="left" w:pos="851"/>
        </w:tabs>
        <w:adjustRightInd w:val="0"/>
        <w:spacing w:after="0" w:line="240" w:lineRule="auto"/>
        <w:ind w:left="567" w:hanging="567"/>
        <w:jc w:val="both"/>
        <w:textAlignment w:val="baseline"/>
        <w:rPr>
          <w:rFonts w:ascii="Times New Roman" w:eastAsia="Times New Roman" w:hAnsi="Times New Roman" w:cs="Times New Roman"/>
          <w:b/>
          <w:color w:val="000000"/>
          <w:sz w:val="24"/>
          <w:szCs w:val="24"/>
          <w:lang w:eastAsia="lv-LV"/>
        </w:rPr>
      </w:pPr>
      <w:r w:rsidRPr="001E1D36">
        <w:rPr>
          <w:rFonts w:ascii="Times New Roman" w:eastAsia="Times New Roman" w:hAnsi="Times New Roman" w:cs="Times New Roman"/>
          <w:b/>
          <w:color w:val="000000"/>
          <w:sz w:val="24"/>
          <w:szCs w:val="24"/>
          <w:lang w:eastAsia="lv-LV"/>
        </w:rPr>
        <w:t>Pasūtītājs un Pasūtītāja kontaktpersona</w:t>
      </w:r>
    </w:p>
    <w:p w14:paraId="392408DF" w14:textId="77777777" w:rsidR="001E1D36" w:rsidRPr="001E1D36" w:rsidRDefault="001E1D36" w:rsidP="001E1D36">
      <w:pPr>
        <w:widowControl w:val="0"/>
        <w:tabs>
          <w:tab w:val="left" w:pos="851"/>
        </w:tabs>
        <w:adjustRightInd w:val="0"/>
        <w:spacing w:after="0" w:line="240" w:lineRule="auto"/>
        <w:ind w:left="851" w:hanging="851"/>
        <w:jc w:val="both"/>
        <w:textAlignment w:val="baseline"/>
        <w:rPr>
          <w:rFonts w:ascii="Times New Roman" w:eastAsia="Calibri" w:hAnsi="Times New Roman" w:cs="Times New Roman"/>
          <w:b/>
          <w:color w:val="000000"/>
          <w:sz w:val="24"/>
          <w:szCs w:val="24"/>
          <w:lang w:eastAsia="lv-LV"/>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5811"/>
      </w:tblGrid>
      <w:tr w:rsidR="001E1D36" w:rsidRPr="001E1D36" w14:paraId="76491C78" w14:textId="77777777" w:rsidTr="00F57464">
        <w:tc>
          <w:tcPr>
            <w:tcW w:w="3261" w:type="dxa"/>
          </w:tcPr>
          <w:p w14:paraId="367522F6"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bookmarkStart w:id="0" w:name="_Toc197834077"/>
            <w:bookmarkEnd w:id="0"/>
            <w:r w:rsidRPr="001E1D36">
              <w:rPr>
                <w:rFonts w:ascii="Times New Roman" w:eastAsia="Times New Roman" w:hAnsi="Times New Roman" w:cs="Times New Roman"/>
                <w:b/>
                <w:color w:val="000000"/>
                <w:sz w:val="24"/>
                <w:szCs w:val="24"/>
                <w:lang w:eastAsia="lv-LV"/>
              </w:rPr>
              <w:t>Pasūtītāja nosaukums</w:t>
            </w:r>
          </w:p>
        </w:tc>
        <w:tc>
          <w:tcPr>
            <w:tcW w:w="5811" w:type="dxa"/>
          </w:tcPr>
          <w:p w14:paraId="46CB09F0"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1E1D36">
              <w:rPr>
                <w:rFonts w:ascii="Times New Roman" w:eastAsia="Times New Roman" w:hAnsi="Times New Roman" w:cs="Times New Roman"/>
                <w:color w:val="000000"/>
                <w:sz w:val="24"/>
                <w:szCs w:val="24"/>
                <w:lang w:eastAsia="lv-LV"/>
              </w:rPr>
              <w:t>Ropažu novada dome</w:t>
            </w:r>
          </w:p>
        </w:tc>
      </w:tr>
      <w:tr w:rsidR="001E1D36" w:rsidRPr="001E1D36" w14:paraId="56381340" w14:textId="77777777" w:rsidTr="00F57464">
        <w:tc>
          <w:tcPr>
            <w:tcW w:w="3261" w:type="dxa"/>
          </w:tcPr>
          <w:p w14:paraId="6DD61117"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1E1D36">
              <w:rPr>
                <w:rFonts w:ascii="Times New Roman" w:eastAsia="Times New Roman" w:hAnsi="Times New Roman" w:cs="Times New Roman"/>
                <w:b/>
                <w:color w:val="000000"/>
                <w:sz w:val="24"/>
                <w:szCs w:val="24"/>
                <w:lang w:eastAsia="lv-LV"/>
              </w:rPr>
              <w:t>Juridiskā adrese</w:t>
            </w:r>
          </w:p>
        </w:tc>
        <w:tc>
          <w:tcPr>
            <w:tcW w:w="5811" w:type="dxa"/>
          </w:tcPr>
          <w:p w14:paraId="485A95F7"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1E1D36">
              <w:rPr>
                <w:rFonts w:ascii="Times New Roman" w:eastAsia="Times New Roman" w:hAnsi="Times New Roman" w:cs="Times New Roman"/>
                <w:color w:val="000000"/>
                <w:sz w:val="24"/>
                <w:szCs w:val="24"/>
                <w:lang w:eastAsia="lv-LV"/>
              </w:rPr>
              <w:t>Institūta iela 1A, Ulbroka, Ropažu novads, Stopiņu pagasts LV-2130</w:t>
            </w:r>
          </w:p>
        </w:tc>
      </w:tr>
      <w:tr w:rsidR="001E1D36" w:rsidRPr="001E1D36" w14:paraId="7CC3BC69" w14:textId="77777777" w:rsidTr="00F57464">
        <w:tc>
          <w:tcPr>
            <w:tcW w:w="3261" w:type="dxa"/>
          </w:tcPr>
          <w:p w14:paraId="40475504"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1E1D36">
              <w:rPr>
                <w:rFonts w:ascii="Times New Roman" w:eastAsia="Times New Roman" w:hAnsi="Times New Roman" w:cs="Times New Roman"/>
                <w:b/>
                <w:color w:val="000000"/>
                <w:sz w:val="24"/>
                <w:szCs w:val="24"/>
                <w:lang w:eastAsia="lv-LV"/>
              </w:rPr>
              <w:t>Reģistrācijas numurs</w:t>
            </w:r>
          </w:p>
        </w:tc>
        <w:tc>
          <w:tcPr>
            <w:tcW w:w="5811" w:type="dxa"/>
          </w:tcPr>
          <w:p w14:paraId="0B956155"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1E1D36">
              <w:rPr>
                <w:rFonts w:ascii="Times New Roman" w:eastAsia="Times New Roman" w:hAnsi="Times New Roman" w:cs="Times New Roman"/>
                <w:color w:val="000000"/>
                <w:sz w:val="24"/>
                <w:szCs w:val="24"/>
                <w:lang w:eastAsia="lv-LV"/>
              </w:rPr>
              <w:t>90000067986</w:t>
            </w:r>
          </w:p>
        </w:tc>
      </w:tr>
      <w:tr w:rsidR="001E1D36" w:rsidRPr="001E1D36" w14:paraId="625D8F14" w14:textId="77777777" w:rsidTr="00F57464">
        <w:tc>
          <w:tcPr>
            <w:tcW w:w="3261" w:type="dxa"/>
          </w:tcPr>
          <w:p w14:paraId="7C2013BC"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1E1D36">
              <w:rPr>
                <w:rFonts w:ascii="Times New Roman" w:eastAsia="Times New Roman" w:hAnsi="Times New Roman" w:cs="Times New Roman"/>
                <w:b/>
                <w:color w:val="000000"/>
                <w:sz w:val="24"/>
                <w:szCs w:val="24"/>
                <w:lang w:eastAsia="lv-LV"/>
              </w:rPr>
              <w:t>Tālrunis, fakss</w:t>
            </w:r>
          </w:p>
        </w:tc>
        <w:tc>
          <w:tcPr>
            <w:tcW w:w="5811" w:type="dxa"/>
          </w:tcPr>
          <w:p w14:paraId="75A1FC6B"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1E1D36">
              <w:rPr>
                <w:rFonts w:ascii="Times New Roman" w:eastAsia="Times New Roman" w:hAnsi="Times New Roman" w:cs="Times New Roman"/>
                <w:color w:val="000000"/>
                <w:sz w:val="24"/>
                <w:szCs w:val="24"/>
                <w:lang w:eastAsia="lv-LV"/>
              </w:rPr>
              <w:t>Tālr. 67910518; fakss 67910532</w:t>
            </w:r>
          </w:p>
        </w:tc>
      </w:tr>
      <w:tr w:rsidR="001E1D36" w:rsidRPr="001E1D36" w14:paraId="078E56A5" w14:textId="77777777" w:rsidTr="00F57464">
        <w:tc>
          <w:tcPr>
            <w:tcW w:w="3261" w:type="dxa"/>
          </w:tcPr>
          <w:p w14:paraId="3A46D5FF" w14:textId="77777777" w:rsidR="001E1D36" w:rsidRPr="001E1D36" w:rsidRDefault="001E1D36"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sidRPr="001E1D36">
              <w:rPr>
                <w:rFonts w:ascii="Times New Roman" w:eastAsia="Times New Roman" w:hAnsi="Times New Roman" w:cs="Times New Roman"/>
                <w:b/>
                <w:color w:val="000000"/>
                <w:sz w:val="24"/>
                <w:szCs w:val="24"/>
                <w:lang w:eastAsia="lv-LV"/>
              </w:rPr>
              <w:t>Kontaktpersonas</w:t>
            </w:r>
          </w:p>
        </w:tc>
        <w:tc>
          <w:tcPr>
            <w:tcW w:w="5811" w:type="dxa"/>
          </w:tcPr>
          <w:p w14:paraId="3EDF1782" w14:textId="7CD9B313" w:rsidR="00C07192" w:rsidRDefault="001E1D36" w:rsidP="001E1D36">
            <w:pPr>
              <w:widowControl w:val="0"/>
              <w:tabs>
                <w:tab w:val="left" w:pos="240"/>
              </w:tabs>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sidRPr="001E1D36">
              <w:rPr>
                <w:rFonts w:ascii="Times New Roman" w:eastAsia="Times New Roman" w:hAnsi="Times New Roman" w:cs="Times New Roman"/>
                <w:color w:val="000000"/>
                <w:sz w:val="24"/>
                <w:szCs w:val="24"/>
                <w:lang w:eastAsia="lv-LV"/>
              </w:rPr>
              <w:t xml:space="preserve">Par piedāvājuma iesniegšanu </w:t>
            </w:r>
            <w:r w:rsidR="00C07192">
              <w:rPr>
                <w:rFonts w:ascii="Times New Roman" w:eastAsia="Times New Roman" w:hAnsi="Times New Roman" w:cs="Times New Roman"/>
                <w:color w:val="000000"/>
                <w:sz w:val="24"/>
                <w:szCs w:val="24"/>
                <w:lang w:eastAsia="lv-LV"/>
              </w:rPr>
              <w:t xml:space="preserve">atbild Vangažu pilsētas pārvaldes vadītājs Juris </w:t>
            </w:r>
            <w:proofErr w:type="spellStart"/>
            <w:r w:rsidR="00C07192">
              <w:rPr>
                <w:rFonts w:ascii="Times New Roman" w:eastAsia="Times New Roman" w:hAnsi="Times New Roman" w:cs="Times New Roman"/>
                <w:color w:val="000000"/>
                <w:sz w:val="24"/>
                <w:szCs w:val="24"/>
                <w:lang w:eastAsia="lv-LV"/>
              </w:rPr>
              <w:t>Jakubovskis</w:t>
            </w:r>
            <w:proofErr w:type="spellEnd"/>
            <w:r w:rsidR="00C07192">
              <w:t xml:space="preserve"> </w:t>
            </w:r>
            <w:hyperlink r:id="rId8" w:history="1">
              <w:r w:rsidR="00C07192" w:rsidRPr="006D58E8">
                <w:rPr>
                  <w:rStyle w:val="Hipersaite"/>
                  <w:rFonts w:ascii="Times New Roman" w:eastAsia="Times New Roman" w:hAnsi="Times New Roman" w:cs="Times New Roman"/>
                  <w:sz w:val="24"/>
                  <w:szCs w:val="24"/>
                  <w:lang w:eastAsia="lv-LV"/>
                </w:rPr>
                <w:t>vangazi.parvalde@ropazi.lv</w:t>
              </w:r>
            </w:hyperlink>
            <w:r w:rsidR="00C07192">
              <w:rPr>
                <w:rFonts w:ascii="Times New Roman" w:eastAsia="Times New Roman" w:hAnsi="Times New Roman" w:cs="Times New Roman"/>
                <w:color w:val="000000"/>
                <w:sz w:val="24"/>
                <w:szCs w:val="24"/>
                <w:lang w:eastAsia="lv-LV"/>
              </w:rPr>
              <w:t xml:space="preserve">; </w:t>
            </w:r>
            <w:hyperlink r:id="rId9" w:history="1">
              <w:r w:rsidR="003F215E" w:rsidRPr="006D58E8">
                <w:rPr>
                  <w:rStyle w:val="Hipersaite"/>
                  <w:rFonts w:ascii="Times New Roman" w:eastAsia="Times New Roman" w:hAnsi="Times New Roman" w:cs="Times New Roman"/>
                  <w:sz w:val="24"/>
                  <w:szCs w:val="24"/>
                  <w:lang w:eastAsia="lv-LV"/>
                </w:rPr>
                <w:t>juris.jakubovskis@ropazi.lv</w:t>
              </w:r>
            </w:hyperlink>
          </w:p>
          <w:p w14:paraId="77992543" w14:textId="77777777" w:rsidR="003F215E" w:rsidRDefault="003F215E" w:rsidP="001E1D36">
            <w:pPr>
              <w:widowControl w:val="0"/>
              <w:tabs>
                <w:tab w:val="left" w:pos="240"/>
              </w:tabs>
              <w:adjustRightInd w:val="0"/>
              <w:spacing w:after="0" w:line="240" w:lineRule="auto"/>
              <w:jc w:val="both"/>
              <w:textAlignment w:val="baseline"/>
              <w:rPr>
                <w:rFonts w:ascii="Times New Roman" w:eastAsia="Times New Roman" w:hAnsi="Times New Roman" w:cs="Times New Roman"/>
                <w:color w:val="000000"/>
                <w:sz w:val="24"/>
                <w:szCs w:val="24"/>
                <w:lang w:eastAsia="lv-LV"/>
              </w:rPr>
            </w:pPr>
          </w:p>
          <w:p w14:paraId="4A8C6869" w14:textId="785DFA26" w:rsidR="001E1D36" w:rsidRPr="001E1D36" w:rsidRDefault="00C07192" w:rsidP="001E1D36">
            <w:pPr>
              <w:widowControl w:val="0"/>
              <w:tabs>
                <w:tab w:val="left" w:pos="240"/>
              </w:tabs>
              <w:adjustRightInd w:val="0"/>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Ropažu </w:t>
            </w:r>
            <w:r w:rsidR="001E1D36" w:rsidRPr="001E1D36">
              <w:rPr>
                <w:rFonts w:ascii="Times New Roman" w:eastAsia="Times New Roman" w:hAnsi="Times New Roman" w:cs="Times New Roman"/>
                <w:color w:val="000000"/>
                <w:sz w:val="24"/>
                <w:szCs w:val="24"/>
                <w:lang w:eastAsia="lv-LV"/>
              </w:rPr>
              <w:t xml:space="preserve">novada domes </w:t>
            </w:r>
            <w:proofErr w:type="spellStart"/>
            <w:r w:rsidR="001E1D36" w:rsidRPr="001E1D36">
              <w:rPr>
                <w:rFonts w:ascii="Times New Roman" w:eastAsia="Times New Roman" w:hAnsi="Times New Roman" w:cs="Times New Roman"/>
                <w:color w:val="000000"/>
                <w:sz w:val="24"/>
                <w:szCs w:val="24"/>
                <w:lang w:eastAsia="lv-LV"/>
              </w:rPr>
              <w:t>proj</w:t>
            </w:r>
            <w:proofErr w:type="spellEnd"/>
            <w:r w:rsidR="001E1D36" w:rsidRPr="001E1D36">
              <w:rPr>
                <w:rFonts w:ascii="Times New Roman" w:eastAsia="Times New Roman" w:hAnsi="Times New Roman" w:cs="Times New Roman"/>
                <w:color w:val="000000"/>
                <w:sz w:val="24"/>
                <w:szCs w:val="24"/>
                <w:lang w:eastAsia="lv-LV"/>
              </w:rPr>
              <w:t>.</w:t>
            </w:r>
            <w:r>
              <w:rPr>
                <w:rFonts w:ascii="Times New Roman" w:eastAsia="Times New Roman" w:hAnsi="Times New Roman" w:cs="Times New Roman"/>
                <w:color w:val="000000"/>
                <w:sz w:val="24"/>
                <w:szCs w:val="24"/>
                <w:lang w:eastAsia="lv-LV"/>
              </w:rPr>
              <w:t xml:space="preserve"> </w:t>
            </w:r>
            <w:r w:rsidR="001E1D36" w:rsidRPr="001E1D36">
              <w:rPr>
                <w:rFonts w:ascii="Times New Roman" w:eastAsia="Times New Roman" w:hAnsi="Times New Roman" w:cs="Times New Roman"/>
                <w:color w:val="000000"/>
                <w:sz w:val="24"/>
                <w:szCs w:val="24"/>
                <w:lang w:eastAsia="lv-LV"/>
              </w:rPr>
              <w:t xml:space="preserve">vad. </w:t>
            </w:r>
            <w:r w:rsidR="001E1D36">
              <w:rPr>
                <w:rFonts w:ascii="Times New Roman" w:eastAsia="Times New Roman" w:hAnsi="Times New Roman" w:cs="Times New Roman"/>
                <w:color w:val="000000"/>
                <w:sz w:val="24"/>
                <w:szCs w:val="24"/>
                <w:lang w:eastAsia="lv-LV"/>
              </w:rPr>
              <w:t>Ilze Kļaviņa, Tālr.</w:t>
            </w:r>
            <w:r w:rsidR="001E1D36" w:rsidRPr="001E1D36">
              <w:rPr>
                <w:rFonts w:ascii="Times New Roman" w:eastAsia="Times New Roman" w:hAnsi="Times New Roman" w:cs="Times New Roman"/>
                <w:color w:val="000000"/>
                <w:sz w:val="24"/>
                <w:szCs w:val="24"/>
                <w:lang w:eastAsia="lv-LV"/>
              </w:rPr>
              <w:t xml:space="preserve">:  27757387 e-pasts: </w:t>
            </w:r>
            <w:hyperlink r:id="rId10" w:history="1">
              <w:r w:rsidR="001E1D36" w:rsidRPr="001E1D36">
                <w:rPr>
                  <w:rFonts w:ascii="Times New Roman" w:eastAsia="Times New Roman" w:hAnsi="Times New Roman" w:cs="Times New Roman"/>
                  <w:color w:val="0000FF"/>
                  <w:sz w:val="24"/>
                  <w:szCs w:val="24"/>
                  <w:u w:val="single"/>
                  <w:lang w:eastAsia="lv-LV"/>
                </w:rPr>
                <w:t>ilze.klavina@ropazi.lv</w:t>
              </w:r>
            </w:hyperlink>
            <w:r w:rsidR="001E1D36" w:rsidRPr="001E1D36">
              <w:rPr>
                <w:rFonts w:ascii="Times New Roman" w:eastAsia="Times New Roman" w:hAnsi="Times New Roman" w:cs="Times New Roman"/>
                <w:color w:val="000000"/>
                <w:sz w:val="24"/>
                <w:szCs w:val="24"/>
                <w:lang w:eastAsia="lv-LV"/>
              </w:rPr>
              <w:t xml:space="preserve">. </w:t>
            </w:r>
          </w:p>
        </w:tc>
      </w:tr>
      <w:tr w:rsidR="009D0B67" w:rsidRPr="001E1D36" w14:paraId="16FA2F36" w14:textId="77777777" w:rsidTr="00F57464">
        <w:tc>
          <w:tcPr>
            <w:tcW w:w="3261" w:type="dxa"/>
          </w:tcPr>
          <w:p w14:paraId="26CA196D" w14:textId="5E25DA50" w:rsidR="009D0B67" w:rsidRPr="001E1D36" w:rsidRDefault="009D0B67" w:rsidP="001E1D36">
            <w:pPr>
              <w:widowControl w:val="0"/>
              <w:adjustRightInd w:val="0"/>
              <w:spacing w:after="0" w:line="240" w:lineRule="auto"/>
              <w:jc w:val="both"/>
              <w:textAlignment w:val="baseline"/>
              <w:rPr>
                <w:rFonts w:ascii="Times New Roman" w:eastAsia="Times New Roman" w:hAnsi="Times New Roman" w:cs="Times New Roman"/>
                <w:b/>
                <w:color w:val="000000"/>
                <w:sz w:val="24"/>
                <w:szCs w:val="24"/>
                <w:lang w:eastAsia="lv-LV"/>
              </w:rPr>
            </w:pPr>
            <w:r>
              <w:rPr>
                <w:rFonts w:ascii="Times New Roman" w:eastAsia="Times New Roman" w:hAnsi="Times New Roman" w:cs="Times New Roman"/>
                <w:b/>
                <w:color w:val="000000"/>
                <w:sz w:val="24"/>
                <w:szCs w:val="24"/>
                <w:lang w:eastAsia="lv-LV"/>
              </w:rPr>
              <w:t>PIEDĀVĀJUMS JĀIESŪTA:</w:t>
            </w:r>
          </w:p>
        </w:tc>
        <w:tc>
          <w:tcPr>
            <w:tcW w:w="5811" w:type="dxa"/>
          </w:tcPr>
          <w:p w14:paraId="323E3168" w14:textId="532225C7" w:rsidR="009D0B67" w:rsidRPr="001E1D36" w:rsidRDefault="009D0B67" w:rsidP="001E1D36">
            <w:pPr>
              <w:widowControl w:val="0"/>
              <w:tabs>
                <w:tab w:val="left" w:pos="240"/>
              </w:tabs>
              <w:adjustRightInd w:val="0"/>
              <w:spacing w:after="0" w:line="240" w:lineRule="auto"/>
              <w:jc w:val="both"/>
              <w:textAlignment w:val="baseline"/>
              <w:rPr>
                <w:rFonts w:ascii="Times New Roman" w:eastAsia="Times New Roman" w:hAnsi="Times New Roman" w:cs="Times New Roman"/>
                <w:color w:val="000000"/>
                <w:sz w:val="24"/>
                <w:szCs w:val="24"/>
                <w:lang w:eastAsia="lv-LV"/>
              </w:rPr>
            </w:pPr>
            <w:hyperlink r:id="rId11" w:history="1">
              <w:r w:rsidRPr="00C055E5">
                <w:rPr>
                  <w:rStyle w:val="Hipersaite"/>
                  <w:rFonts w:ascii="Times New Roman" w:eastAsia="Times New Roman" w:hAnsi="Times New Roman" w:cs="Times New Roman"/>
                  <w:sz w:val="24"/>
                  <w:szCs w:val="24"/>
                  <w:lang w:eastAsia="lv-LV"/>
                </w:rPr>
                <w:t>iepirkumi@ropazi.lv</w:t>
              </w:r>
            </w:hyperlink>
            <w:r>
              <w:rPr>
                <w:rFonts w:ascii="Times New Roman" w:eastAsia="Times New Roman" w:hAnsi="Times New Roman" w:cs="Times New Roman"/>
                <w:color w:val="000000"/>
                <w:sz w:val="24"/>
                <w:szCs w:val="24"/>
                <w:lang w:eastAsia="lv-LV"/>
              </w:rPr>
              <w:t xml:space="preserve"> līdz 16.05.2023.</w:t>
            </w:r>
          </w:p>
        </w:tc>
      </w:tr>
    </w:tbl>
    <w:p w14:paraId="7A9EAAE4" w14:textId="49378655" w:rsidR="001E1D36" w:rsidRPr="00C07192" w:rsidRDefault="001E1D36" w:rsidP="00C07192">
      <w:pPr>
        <w:pStyle w:val="Sarakstarindkopa"/>
        <w:widowControl w:val="0"/>
        <w:numPr>
          <w:ilvl w:val="0"/>
          <w:numId w:val="16"/>
        </w:numPr>
        <w:tabs>
          <w:tab w:val="left" w:pos="851"/>
        </w:tabs>
        <w:adjustRightInd w:val="0"/>
        <w:spacing w:after="0" w:line="360" w:lineRule="atLeast"/>
        <w:textAlignment w:val="baseline"/>
        <w:rPr>
          <w:rFonts w:ascii="Times New Roman" w:eastAsia="Calibri" w:hAnsi="Times New Roman" w:cs="Times New Roman"/>
          <w:b/>
          <w:sz w:val="24"/>
          <w:szCs w:val="24"/>
          <w:lang w:eastAsia="lv-LV"/>
        </w:rPr>
      </w:pPr>
      <w:r w:rsidRPr="00C07192">
        <w:rPr>
          <w:rFonts w:ascii="Times New Roman" w:eastAsia="Calibri" w:hAnsi="Times New Roman" w:cs="Times New Roman"/>
          <w:b/>
          <w:sz w:val="24"/>
          <w:szCs w:val="24"/>
          <w:lang w:eastAsia="lv-LV"/>
        </w:rPr>
        <w:t>Darba uzdevums: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5811"/>
      </w:tblGrid>
      <w:tr w:rsidR="001E1D36" w:rsidRPr="001E1D36" w14:paraId="674FDB24" w14:textId="77777777" w:rsidTr="001E1D36">
        <w:tc>
          <w:tcPr>
            <w:tcW w:w="3256" w:type="dxa"/>
            <w:shd w:val="clear" w:color="auto" w:fill="auto"/>
          </w:tcPr>
          <w:p w14:paraId="340EDA73"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Iepirkuma nosaukums</w:t>
            </w:r>
          </w:p>
        </w:tc>
        <w:tc>
          <w:tcPr>
            <w:tcW w:w="5811" w:type="dxa"/>
            <w:shd w:val="clear" w:color="auto" w:fill="auto"/>
          </w:tcPr>
          <w:p w14:paraId="38DF3DBA" w14:textId="68E55A2E" w:rsidR="001E1D36" w:rsidRPr="001E1D36" w:rsidRDefault="00E53DF2" w:rsidP="001E1D36">
            <w:pPr>
              <w:widowControl w:val="0"/>
              <w:adjustRightInd w:val="0"/>
              <w:spacing w:after="0" w:line="360" w:lineRule="atLeast"/>
              <w:jc w:val="both"/>
              <w:textAlignment w:val="baseline"/>
              <w:rPr>
                <w:rFonts w:ascii="Times New Roman" w:eastAsia="Times New Roman" w:hAnsi="Times New Roman" w:cs="Times New Roman"/>
                <w:sz w:val="24"/>
                <w:szCs w:val="24"/>
                <w:highlight w:val="yellow"/>
                <w:lang w:eastAsia="lv-LV"/>
              </w:rPr>
            </w:pPr>
            <w:r>
              <w:rPr>
                <w:rFonts w:ascii="Times New Roman" w:eastAsia="Times New Roman" w:hAnsi="Times New Roman" w:cs="Times New Roman"/>
                <w:sz w:val="24"/>
                <w:szCs w:val="24"/>
                <w:lang w:eastAsia="lv-LV"/>
              </w:rPr>
              <w:t xml:space="preserve">Tehniskā </w:t>
            </w:r>
            <w:r w:rsidR="001E1D36" w:rsidRPr="001E1D36">
              <w:rPr>
                <w:rFonts w:ascii="Times New Roman" w:eastAsia="Times New Roman" w:hAnsi="Times New Roman" w:cs="Times New Roman"/>
                <w:sz w:val="24"/>
                <w:szCs w:val="24"/>
                <w:lang w:eastAsia="lv-LV"/>
              </w:rPr>
              <w:t>projekta izstrāde AUTO STĀVVIETAI UN ATKRITUMU KONTEINERA NOVIETNEI VIDZEMES IELĀ VANGAŽOS</w:t>
            </w:r>
          </w:p>
        </w:tc>
      </w:tr>
      <w:tr w:rsidR="001E1D36" w:rsidRPr="001E1D36" w14:paraId="0C3F4BFC" w14:textId="77777777" w:rsidTr="001E1D36">
        <w:tc>
          <w:tcPr>
            <w:tcW w:w="3256" w:type="dxa"/>
            <w:shd w:val="clear" w:color="auto" w:fill="auto"/>
          </w:tcPr>
          <w:p w14:paraId="67DFB43B" w14:textId="5BBF3B71" w:rsidR="001E1D36" w:rsidRPr="001E7703" w:rsidRDefault="001E1D36" w:rsidP="001E1D36">
            <w:pPr>
              <w:rPr>
                <w:rFonts w:ascii="Times New Roman" w:hAnsi="Times New Roman" w:cs="Times New Roman"/>
                <w:b/>
              </w:rPr>
            </w:pPr>
            <w:r w:rsidRPr="001E7703">
              <w:rPr>
                <w:rFonts w:ascii="Times New Roman" w:hAnsi="Times New Roman" w:cs="Times New Roman"/>
                <w:b/>
              </w:rPr>
              <w:t>Objekt</w:t>
            </w:r>
            <w:r>
              <w:rPr>
                <w:rFonts w:ascii="Times New Roman" w:hAnsi="Times New Roman" w:cs="Times New Roman"/>
                <w:b/>
              </w:rPr>
              <w:t>a</w:t>
            </w:r>
            <w:r w:rsidRPr="001E7703">
              <w:rPr>
                <w:rFonts w:ascii="Times New Roman" w:hAnsi="Times New Roman" w:cs="Times New Roman"/>
                <w:b/>
              </w:rPr>
              <w:t xml:space="preserve"> atrašanās vieta:</w:t>
            </w:r>
            <w:r w:rsidRPr="001E7703">
              <w:rPr>
                <w:rFonts w:ascii="Times New Roman" w:hAnsi="Times New Roman" w:cs="Times New Roman"/>
              </w:rPr>
              <w:t xml:space="preserve"> </w:t>
            </w:r>
          </w:p>
          <w:p w14:paraId="7D96D45C"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p>
        </w:tc>
        <w:tc>
          <w:tcPr>
            <w:tcW w:w="5811" w:type="dxa"/>
            <w:shd w:val="clear" w:color="auto" w:fill="auto"/>
          </w:tcPr>
          <w:p w14:paraId="1E5DB6EC" w14:textId="195B39A5"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highlight w:val="yellow"/>
                <w:lang w:eastAsia="lv-LV"/>
              </w:rPr>
            </w:pPr>
            <w:r w:rsidRPr="001E1D36">
              <w:rPr>
                <w:rFonts w:ascii="Times New Roman" w:eastAsia="Times New Roman" w:hAnsi="Times New Roman" w:cs="Times New Roman"/>
                <w:b/>
                <w:sz w:val="24"/>
                <w:szCs w:val="24"/>
                <w:lang w:eastAsia="lv-LV"/>
              </w:rPr>
              <w:t xml:space="preserve"> </w:t>
            </w:r>
            <w:r>
              <w:rPr>
                <w:rFonts w:ascii="Times New Roman" w:hAnsi="Times New Roman" w:cs="Times New Roman"/>
              </w:rPr>
              <w:t>Vidzemes iela 17, Vangaži, Ropažu novads LV- 2134 Kadastra apzīmējums 80170020460</w:t>
            </w:r>
          </w:p>
        </w:tc>
      </w:tr>
      <w:tr w:rsidR="001E1D36" w:rsidRPr="001E1D36" w14:paraId="5445A597" w14:textId="77777777" w:rsidTr="001E1D36">
        <w:tc>
          <w:tcPr>
            <w:tcW w:w="3256" w:type="dxa"/>
            <w:shd w:val="clear" w:color="auto" w:fill="auto"/>
          </w:tcPr>
          <w:p w14:paraId="7352CAA0"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Projektējamā platība un robežas</w:t>
            </w:r>
          </w:p>
        </w:tc>
        <w:tc>
          <w:tcPr>
            <w:tcW w:w="5811" w:type="dxa"/>
            <w:shd w:val="clear" w:color="auto" w:fill="auto"/>
          </w:tcPr>
          <w:p w14:paraId="4A345249" w14:textId="05B5AAE2"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w:t>
            </w:r>
            <w:r>
              <w:rPr>
                <w:rFonts w:ascii="Times New Roman" w:eastAsia="Times New Roman" w:hAnsi="Times New Roman" w:cs="Times New Roman"/>
                <w:b/>
                <w:sz w:val="24"/>
                <w:szCs w:val="24"/>
                <w:lang w:eastAsia="lv-LV"/>
              </w:rPr>
              <w:t>16</w:t>
            </w:r>
            <w:r w:rsidRPr="001E1D36">
              <w:rPr>
                <w:rFonts w:ascii="Times New Roman" w:eastAsia="Times New Roman" w:hAnsi="Times New Roman" w:cs="Times New Roman"/>
                <w:b/>
                <w:sz w:val="24"/>
                <w:szCs w:val="24"/>
                <w:lang w:eastAsia="lv-LV"/>
              </w:rPr>
              <w:t xml:space="preserve">00 m2 </w:t>
            </w:r>
          </w:p>
        </w:tc>
      </w:tr>
      <w:tr w:rsidR="001E1D36" w:rsidRPr="001E1D36" w14:paraId="65D51008" w14:textId="77777777" w:rsidTr="001E1D36">
        <w:tc>
          <w:tcPr>
            <w:tcW w:w="3256" w:type="dxa"/>
            <w:shd w:val="clear" w:color="auto" w:fill="auto"/>
          </w:tcPr>
          <w:p w14:paraId="0EEE815A"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Projektēšanai nepieciešamie dokumenti, izejmateriāli:</w:t>
            </w:r>
          </w:p>
        </w:tc>
        <w:tc>
          <w:tcPr>
            <w:tcW w:w="5811" w:type="dxa"/>
            <w:shd w:val="clear" w:color="auto" w:fill="auto"/>
          </w:tcPr>
          <w:p w14:paraId="6CC4214C" w14:textId="77777777" w:rsid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 Projektēšanas uzdevumam pievienoti:</w:t>
            </w:r>
          </w:p>
          <w:p w14:paraId="45456051" w14:textId="626A6ADB" w:rsidR="001E1D36" w:rsidRDefault="001E1D36" w:rsidP="001E1D36">
            <w:pPr>
              <w:pStyle w:val="Sarakstarindkopa"/>
              <w:widowControl w:val="0"/>
              <w:numPr>
                <w:ilvl w:val="0"/>
                <w:numId w:val="19"/>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grāmatas apliecība;</w:t>
            </w:r>
          </w:p>
          <w:p w14:paraId="27923A11" w14:textId="77777777" w:rsidR="001E1D36" w:rsidRDefault="001E1D36" w:rsidP="001E1D36">
            <w:pPr>
              <w:pStyle w:val="Sarakstarindkopa"/>
              <w:widowControl w:val="0"/>
              <w:numPr>
                <w:ilvl w:val="0"/>
                <w:numId w:val="19"/>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Zemes robežu plāns; </w:t>
            </w:r>
          </w:p>
          <w:p w14:paraId="6EE517F5" w14:textId="1E2730C5" w:rsidR="001E1D36" w:rsidRPr="001E1D36" w:rsidRDefault="001E1D36" w:rsidP="001E1D36">
            <w:pPr>
              <w:pStyle w:val="Sarakstarindkopa"/>
              <w:widowControl w:val="0"/>
              <w:numPr>
                <w:ilvl w:val="0"/>
                <w:numId w:val="19"/>
              </w:numPr>
              <w:adjustRightInd w:val="0"/>
              <w:spacing w:after="0" w:line="360" w:lineRule="atLeast"/>
              <w:jc w:val="both"/>
              <w:textAlignment w:val="baseline"/>
              <w:rPr>
                <w:rFonts w:ascii="Times New Roman" w:eastAsia="Times New Roman" w:hAnsi="Times New Roman" w:cs="Times New Roman"/>
                <w:sz w:val="24"/>
                <w:szCs w:val="24"/>
                <w:lang w:eastAsia="lv-LV"/>
              </w:rPr>
            </w:pPr>
            <w:proofErr w:type="spellStart"/>
            <w:r>
              <w:rPr>
                <w:rFonts w:ascii="Times New Roman" w:eastAsia="Times New Roman" w:hAnsi="Times New Roman" w:cs="Times New Roman"/>
                <w:sz w:val="24"/>
                <w:szCs w:val="24"/>
                <w:lang w:eastAsia="lv-LV"/>
              </w:rPr>
              <w:t>Inženier</w:t>
            </w:r>
            <w:proofErr w:type="spellEnd"/>
            <w:r>
              <w:rPr>
                <w:rFonts w:ascii="Times New Roman" w:eastAsia="Times New Roman" w:hAnsi="Times New Roman" w:cs="Times New Roman"/>
                <w:sz w:val="24"/>
                <w:szCs w:val="24"/>
                <w:lang w:eastAsia="lv-LV"/>
              </w:rPr>
              <w:t xml:space="preserve"> topogrāfiskais plāns (</w:t>
            </w:r>
            <w:proofErr w:type="spellStart"/>
            <w:r>
              <w:rPr>
                <w:rFonts w:ascii="Times New Roman" w:eastAsia="Times New Roman" w:hAnsi="Times New Roman" w:cs="Times New Roman"/>
                <w:sz w:val="24"/>
                <w:szCs w:val="24"/>
                <w:lang w:eastAsia="lv-LV"/>
              </w:rPr>
              <w:t>Ģen</w:t>
            </w:r>
            <w:r w:rsidR="00C07192">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plāns</w:t>
            </w:r>
            <w:proofErr w:type="spellEnd"/>
            <w:r>
              <w:rPr>
                <w:rFonts w:ascii="Times New Roman" w:eastAsia="Times New Roman" w:hAnsi="Times New Roman" w:cs="Times New Roman"/>
                <w:sz w:val="24"/>
                <w:szCs w:val="24"/>
                <w:lang w:eastAsia="lv-LV"/>
              </w:rPr>
              <w:t>)</w:t>
            </w:r>
          </w:p>
        </w:tc>
      </w:tr>
      <w:tr w:rsidR="001E1D36" w:rsidRPr="001E1D36" w14:paraId="4EC9EED3" w14:textId="77777777" w:rsidTr="001E1D36">
        <w:tc>
          <w:tcPr>
            <w:tcW w:w="3256" w:type="dxa"/>
            <w:shd w:val="clear" w:color="auto" w:fill="auto"/>
          </w:tcPr>
          <w:p w14:paraId="35668375" w14:textId="118CCF2E"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Zemes vienības kadastra apzīmējumi</w:t>
            </w:r>
          </w:p>
        </w:tc>
        <w:tc>
          <w:tcPr>
            <w:tcW w:w="5811" w:type="dxa"/>
            <w:shd w:val="clear" w:color="auto" w:fill="auto"/>
          </w:tcPr>
          <w:p w14:paraId="38CDEB55" w14:textId="4B47EA40"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80170020020 un 80170020460</w:t>
            </w:r>
          </w:p>
        </w:tc>
      </w:tr>
      <w:tr w:rsidR="001E1D36" w:rsidRPr="001E1D36" w14:paraId="2D8358DB" w14:textId="77777777" w:rsidTr="001E1D36">
        <w:tc>
          <w:tcPr>
            <w:tcW w:w="3256" w:type="dxa"/>
            <w:shd w:val="clear" w:color="auto" w:fill="auto"/>
          </w:tcPr>
          <w:p w14:paraId="21D22ABF" w14:textId="583214DF" w:rsidR="001E1D36" w:rsidRPr="003301BF" w:rsidRDefault="00784DAF"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3301BF">
              <w:rPr>
                <w:rFonts w:ascii="Times New Roman" w:eastAsia="Times New Roman" w:hAnsi="Times New Roman" w:cs="Times New Roman"/>
                <w:sz w:val="24"/>
                <w:szCs w:val="24"/>
                <w:lang w:eastAsia="lv-LV"/>
              </w:rPr>
              <w:t>Zemes gabala platība m2</w:t>
            </w:r>
          </w:p>
        </w:tc>
        <w:tc>
          <w:tcPr>
            <w:tcW w:w="5811" w:type="dxa"/>
            <w:shd w:val="clear" w:color="auto" w:fill="auto"/>
          </w:tcPr>
          <w:p w14:paraId="16BEB71C" w14:textId="2A290F6B" w:rsidR="001E1D36" w:rsidRPr="003301BF"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3301BF">
              <w:rPr>
                <w:rFonts w:ascii="Times New Roman" w:eastAsia="Times New Roman" w:hAnsi="Times New Roman" w:cs="Times New Roman"/>
                <w:sz w:val="24"/>
                <w:szCs w:val="24"/>
                <w:lang w:eastAsia="lv-LV"/>
              </w:rPr>
              <w:t>11301</w:t>
            </w:r>
            <w:r w:rsidR="00C07192" w:rsidRPr="003301BF">
              <w:rPr>
                <w:rFonts w:ascii="Times New Roman" w:eastAsia="Times New Roman" w:hAnsi="Times New Roman" w:cs="Times New Roman"/>
                <w:sz w:val="24"/>
                <w:szCs w:val="24"/>
                <w:lang w:eastAsia="lv-LV"/>
              </w:rPr>
              <w:t xml:space="preserve"> </w:t>
            </w:r>
            <w:r w:rsidR="00784DAF" w:rsidRPr="003301BF">
              <w:rPr>
                <w:rFonts w:ascii="Times New Roman" w:eastAsia="Times New Roman" w:hAnsi="Times New Roman" w:cs="Times New Roman"/>
                <w:sz w:val="20"/>
                <w:szCs w:val="20"/>
                <w:lang w:eastAsia="lv-LV"/>
              </w:rPr>
              <w:t>m2</w:t>
            </w:r>
            <w:r w:rsidRPr="003301BF">
              <w:rPr>
                <w:rFonts w:ascii="Times New Roman" w:eastAsia="Times New Roman" w:hAnsi="Times New Roman" w:cs="Times New Roman"/>
                <w:sz w:val="24"/>
                <w:szCs w:val="24"/>
                <w:lang w:eastAsia="lv-LV"/>
              </w:rPr>
              <w:t xml:space="preserve"> un 9784 </w:t>
            </w:r>
            <w:r w:rsidR="00784DAF" w:rsidRPr="003301BF">
              <w:rPr>
                <w:rFonts w:ascii="Times New Roman" w:eastAsia="Times New Roman" w:hAnsi="Times New Roman" w:cs="Times New Roman"/>
                <w:sz w:val="20"/>
                <w:szCs w:val="20"/>
                <w:lang w:eastAsia="lv-LV"/>
              </w:rPr>
              <w:t>m2</w:t>
            </w:r>
          </w:p>
        </w:tc>
      </w:tr>
      <w:tr w:rsidR="00C07192" w:rsidRPr="001E1D36" w14:paraId="3BD60AF4" w14:textId="77777777" w:rsidTr="001E1D36">
        <w:tc>
          <w:tcPr>
            <w:tcW w:w="3256" w:type="dxa"/>
            <w:shd w:val="clear" w:color="auto" w:fill="auto"/>
          </w:tcPr>
          <w:p w14:paraId="333E6DA7" w14:textId="17B0EC01" w:rsidR="00C07192" w:rsidRDefault="00C07192"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Objekta izpēte</w:t>
            </w:r>
          </w:p>
        </w:tc>
        <w:tc>
          <w:tcPr>
            <w:tcW w:w="5811" w:type="dxa"/>
            <w:shd w:val="clear" w:color="auto" w:fill="auto"/>
          </w:tcPr>
          <w:p w14:paraId="7D017442" w14:textId="3577BDDA" w:rsidR="00C07192" w:rsidRDefault="00E53DF2"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Topogrāfisko</w:t>
            </w:r>
            <w:r w:rsidR="00C07192">
              <w:rPr>
                <w:rFonts w:ascii="Times New Roman" w:eastAsia="Times New Roman" w:hAnsi="Times New Roman" w:cs="Times New Roman"/>
                <w:sz w:val="24"/>
                <w:szCs w:val="24"/>
                <w:lang w:eastAsia="lv-LV"/>
              </w:rPr>
              <w:t xml:space="preserve"> uzmērīšanu nodrošina Pasūtītājs</w:t>
            </w:r>
          </w:p>
        </w:tc>
      </w:tr>
      <w:tr w:rsidR="00C07192" w:rsidRPr="001E1D36" w14:paraId="1883DD45" w14:textId="77777777" w:rsidTr="001E1D36">
        <w:tc>
          <w:tcPr>
            <w:tcW w:w="3256" w:type="dxa"/>
            <w:shd w:val="clear" w:color="auto" w:fill="auto"/>
          </w:tcPr>
          <w:p w14:paraId="7DAF20AD" w14:textId="6BFB6F8B" w:rsidR="00C07192" w:rsidRDefault="00C07192"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Vispārējie norādījumi</w:t>
            </w:r>
          </w:p>
        </w:tc>
        <w:tc>
          <w:tcPr>
            <w:tcW w:w="5811" w:type="dxa"/>
            <w:shd w:val="clear" w:color="auto" w:fill="auto"/>
          </w:tcPr>
          <w:p w14:paraId="39AA5216" w14:textId="7917B5EB" w:rsidR="00C07192" w:rsidRDefault="00C07192"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Būvprojekts jāizstrādā paredzot būvniecību veikt un objektu nodot ekspluatācijā vienā kārtā</w:t>
            </w:r>
          </w:p>
          <w:p w14:paraId="784A76B8" w14:textId="77777777" w:rsidR="00C07192" w:rsidRDefault="00C07192"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Plānota auto stāvvietai līdz 50 auto; slēgta atkritumu konteineru novietne 12 standarta izmēra konteineriem;</w:t>
            </w:r>
          </w:p>
          <w:p w14:paraId="22C4731A" w14:textId="77777777" w:rsidR="00C07192" w:rsidRDefault="00C07192"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Projektētajam savos risinājumos jāpiedāvā </w:t>
            </w:r>
            <w:r>
              <w:rPr>
                <w:rFonts w:ascii="Times New Roman" w:eastAsia="Times New Roman" w:hAnsi="Times New Roman" w:cs="Times New Roman"/>
                <w:sz w:val="24"/>
                <w:szCs w:val="24"/>
                <w:lang w:eastAsia="lv-LV"/>
              </w:rPr>
              <w:lastRenderedPageBreak/>
              <w:t>mūsdienīgi materiāli un iekārtas, lai varētu lietot racionālas būvniecības metodes, kas saīsina būvniecības laiku un samazina izmaksas.</w:t>
            </w:r>
          </w:p>
          <w:p w14:paraId="1B85EC57" w14:textId="77777777" w:rsidR="00C07192" w:rsidRDefault="00C07192"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Projektētājam jāsaskaņo izvēlētas iekārtas, materiāli, tehniskie risinājumi projektēšanas laikā.</w:t>
            </w:r>
          </w:p>
          <w:p w14:paraId="457D0191" w14:textId="77777777" w:rsidR="00D1648F" w:rsidRDefault="00D1648F"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Dokumentācijas aprite BIS (būvniecības informācijas sistēmā).</w:t>
            </w:r>
          </w:p>
          <w:p w14:paraId="42858D20" w14:textId="1D06527D" w:rsidR="009D0B67" w:rsidRPr="00C07192" w:rsidRDefault="009D0B67" w:rsidP="00C07192">
            <w:pPr>
              <w:pStyle w:val="Sarakstarindkopa"/>
              <w:widowControl w:val="0"/>
              <w:numPr>
                <w:ilvl w:val="0"/>
                <w:numId w:val="20"/>
              </w:numPr>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Jāiesniedz ekonomiskais pamatojums, tāme, </w:t>
            </w:r>
            <w:proofErr w:type="spellStart"/>
            <w:r>
              <w:rPr>
                <w:rFonts w:ascii="Times New Roman" w:eastAsia="Times New Roman" w:hAnsi="Times New Roman" w:cs="Times New Roman"/>
                <w:sz w:val="24"/>
                <w:szCs w:val="24"/>
                <w:lang w:eastAsia="lv-LV"/>
              </w:rPr>
              <w:t>excel</w:t>
            </w:r>
            <w:proofErr w:type="spellEnd"/>
          </w:p>
        </w:tc>
      </w:tr>
      <w:tr w:rsidR="00D1648F" w:rsidRPr="001E1D36" w14:paraId="6C980712" w14:textId="77777777" w:rsidTr="001E1D36">
        <w:tc>
          <w:tcPr>
            <w:tcW w:w="3256" w:type="dxa"/>
            <w:shd w:val="clear" w:color="auto" w:fill="auto"/>
          </w:tcPr>
          <w:p w14:paraId="163A4149" w14:textId="3B964317" w:rsidR="00D1648F" w:rsidRDefault="00D1648F" w:rsidP="00DD199F">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lastRenderedPageBreak/>
              <w:t>Būvprojekta</w:t>
            </w:r>
            <w:r w:rsidR="00DD199F">
              <w:rPr>
                <w:rFonts w:ascii="Times New Roman" w:eastAsia="Times New Roman" w:hAnsi="Times New Roman" w:cs="Times New Roman"/>
                <w:sz w:val="24"/>
                <w:szCs w:val="24"/>
                <w:lang w:eastAsia="lv-LV"/>
              </w:rPr>
              <w:t xml:space="preserve"> apjoms un</w:t>
            </w:r>
            <w:r>
              <w:rPr>
                <w:rFonts w:ascii="Times New Roman" w:eastAsia="Times New Roman" w:hAnsi="Times New Roman" w:cs="Times New Roman"/>
                <w:sz w:val="24"/>
                <w:szCs w:val="24"/>
                <w:lang w:eastAsia="lv-LV"/>
              </w:rPr>
              <w:t xml:space="preserve"> sa</w:t>
            </w:r>
            <w:r w:rsidR="00DD199F">
              <w:rPr>
                <w:rFonts w:ascii="Times New Roman" w:eastAsia="Times New Roman" w:hAnsi="Times New Roman" w:cs="Times New Roman"/>
                <w:sz w:val="24"/>
                <w:szCs w:val="24"/>
                <w:lang w:eastAsia="lv-LV"/>
              </w:rPr>
              <w:t>tur</w:t>
            </w:r>
            <w:r>
              <w:rPr>
                <w:rFonts w:ascii="Times New Roman" w:eastAsia="Times New Roman" w:hAnsi="Times New Roman" w:cs="Times New Roman"/>
                <w:sz w:val="24"/>
                <w:szCs w:val="24"/>
                <w:lang w:eastAsia="lv-LV"/>
              </w:rPr>
              <w:t>s</w:t>
            </w:r>
          </w:p>
        </w:tc>
        <w:tc>
          <w:tcPr>
            <w:tcW w:w="5811" w:type="dxa"/>
            <w:shd w:val="clear" w:color="auto" w:fill="auto"/>
          </w:tcPr>
          <w:p w14:paraId="79CFDD50" w14:textId="12BFA173" w:rsidR="003301BF" w:rsidRDefault="00E53DF2" w:rsidP="00DD199F">
            <w:pPr>
              <w:widowControl w:val="0"/>
              <w:adjustRightInd w:val="0"/>
              <w:spacing w:after="0" w:line="360" w:lineRule="atLeast"/>
              <w:jc w:val="both"/>
              <w:textAlignment w:val="baseline"/>
              <w:rPr>
                <w:rFonts w:ascii="Times New Roman" w:eastAsia="Courier New" w:hAnsi="Times New Roman" w:cs="Times New Roman"/>
                <w:sz w:val="24"/>
                <w:szCs w:val="24"/>
              </w:rPr>
            </w:pPr>
            <w:r>
              <w:rPr>
                <w:rFonts w:ascii="Times New Roman" w:eastAsia="Courier New" w:hAnsi="Times New Roman" w:cs="Times New Roman"/>
                <w:sz w:val="24"/>
                <w:szCs w:val="24"/>
              </w:rPr>
              <w:t>Projektēšanas d</w:t>
            </w:r>
            <w:r w:rsidRPr="001E1D36">
              <w:rPr>
                <w:rFonts w:ascii="Times New Roman" w:eastAsia="Courier New" w:hAnsi="Times New Roman" w:cs="Times New Roman"/>
                <w:sz w:val="24"/>
                <w:szCs w:val="24"/>
              </w:rPr>
              <w:t>arbus veikt</w:t>
            </w:r>
            <w:r w:rsidR="003301BF" w:rsidRPr="003301BF">
              <w:rPr>
                <w:rFonts w:ascii="Times New Roman" w:eastAsia="Courier New" w:hAnsi="Times New Roman" w:cs="Times New Roman"/>
                <w:sz w:val="24"/>
                <w:szCs w:val="24"/>
              </w:rPr>
              <w:t xml:space="preserve"> saskaņā ar</w:t>
            </w:r>
          </w:p>
          <w:p w14:paraId="630B3920" w14:textId="5CA183A1" w:rsidR="003301BF" w:rsidRPr="003301BF" w:rsidRDefault="00DD199F" w:rsidP="00DD199F">
            <w:pPr>
              <w:pStyle w:val="Sarakstarindkopa"/>
              <w:widowControl w:val="0"/>
              <w:numPr>
                <w:ilvl w:val="0"/>
                <w:numId w:val="21"/>
              </w:numPr>
              <w:adjustRightInd w:val="0"/>
              <w:spacing w:after="0" w:line="360" w:lineRule="auto"/>
              <w:jc w:val="both"/>
              <w:textAlignment w:val="baseline"/>
              <w:rPr>
                <w:rFonts w:ascii="Times New Roman" w:eastAsia="Courier New" w:hAnsi="Times New Roman" w:cs="Times New Roman"/>
                <w:sz w:val="24"/>
                <w:szCs w:val="24"/>
              </w:rPr>
            </w:pPr>
            <w:r w:rsidRPr="003301BF">
              <w:rPr>
                <w:rFonts w:ascii="Times New Roman" w:eastAsia="Times New Roman" w:hAnsi="Times New Roman" w:cs="Times New Roman"/>
                <w:sz w:val="24"/>
                <w:szCs w:val="24"/>
                <w:lang w:eastAsia="lv-LV"/>
              </w:rPr>
              <w:t xml:space="preserve">MK </w:t>
            </w:r>
            <w:r w:rsidR="003301BF" w:rsidRPr="003301BF">
              <w:rPr>
                <w:rFonts w:ascii="Times New Roman" w:eastAsia="Times New Roman" w:hAnsi="Times New Roman" w:cs="Times New Roman"/>
                <w:sz w:val="24"/>
                <w:szCs w:val="24"/>
                <w:lang w:eastAsia="lv-LV"/>
              </w:rPr>
              <w:t>noteikumiem Nr. 545</w:t>
            </w:r>
            <w:r w:rsidR="003301BF">
              <w:rPr>
                <w:rFonts w:ascii="Times New Roman" w:eastAsia="Times New Roman" w:hAnsi="Times New Roman" w:cs="Times New Roman"/>
                <w:sz w:val="24"/>
                <w:szCs w:val="24"/>
                <w:lang w:eastAsia="lv-LV"/>
              </w:rPr>
              <w:t>;</w:t>
            </w:r>
            <w:r w:rsidR="003301BF" w:rsidRPr="003301BF">
              <w:rPr>
                <w:rFonts w:ascii="Times New Roman" w:eastAsia="Times New Roman" w:hAnsi="Times New Roman" w:cs="Times New Roman"/>
                <w:sz w:val="24"/>
                <w:szCs w:val="24"/>
                <w:lang w:eastAsia="lv-LV"/>
              </w:rPr>
              <w:t xml:space="preserve"> 28.08.2018;</w:t>
            </w:r>
          </w:p>
          <w:p w14:paraId="22D9F58A" w14:textId="77777777" w:rsidR="003301BF" w:rsidRDefault="00DD199F" w:rsidP="00DD199F">
            <w:pPr>
              <w:pStyle w:val="Sarakstarindkopa"/>
              <w:widowControl w:val="0"/>
              <w:numPr>
                <w:ilvl w:val="0"/>
                <w:numId w:val="21"/>
              </w:numPr>
              <w:adjustRightInd w:val="0"/>
              <w:spacing w:after="0" w:line="360" w:lineRule="auto"/>
              <w:jc w:val="both"/>
              <w:textAlignment w:val="baseline"/>
              <w:rPr>
                <w:rFonts w:ascii="Times New Roman" w:eastAsia="Courier New" w:hAnsi="Times New Roman" w:cs="Times New Roman"/>
                <w:sz w:val="24"/>
                <w:szCs w:val="24"/>
              </w:rPr>
            </w:pPr>
            <w:r w:rsidRPr="003301BF">
              <w:rPr>
                <w:rFonts w:ascii="Times New Roman" w:eastAsia="Times New Roman" w:hAnsi="Times New Roman" w:cs="Times New Roman"/>
                <w:sz w:val="24"/>
                <w:szCs w:val="24"/>
                <w:lang w:eastAsia="lv-LV"/>
              </w:rPr>
              <w:t>Noteikumi</w:t>
            </w:r>
            <w:r w:rsidR="003301BF" w:rsidRPr="003301BF">
              <w:rPr>
                <w:rFonts w:ascii="Times New Roman" w:eastAsia="Times New Roman" w:hAnsi="Times New Roman" w:cs="Times New Roman"/>
                <w:sz w:val="24"/>
                <w:szCs w:val="24"/>
                <w:lang w:eastAsia="lv-LV"/>
              </w:rPr>
              <w:t>em</w:t>
            </w:r>
            <w:r w:rsidRPr="003301BF">
              <w:rPr>
                <w:rFonts w:ascii="Times New Roman" w:eastAsia="Times New Roman" w:hAnsi="Times New Roman" w:cs="Times New Roman"/>
                <w:sz w:val="24"/>
                <w:szCs w:val="24"/>
                <w:lang w:eastAsia="lv-LV"/>
              </w:rPr>
              <w:t xml:space="preserve"> par Latvijas būvnormatīvu LBN 202-18 "Būvniecības ieceres dokumentācijas noformēšana"</w:t>
            </w:r>
            <w:r w:rsidR="003301BF" w:rsidRPr="003301BF">
              <w:rPr>
                <w:rFonts w:ascii="Times New Roman" w:eastAsia="Courier New" w:hAnsi="Times New Roman" w:cs="Times New Roman"/>
                <w:sz w:val="24"/>
                <w:szCs w:val="24"/>
              </w:rPr>
              <w:t>;</w:t>
            </w:r>
          </w:p>
          <w:p w14:paraId="53E75440" w14:textId="7DE61E3E" w:rsidR="00D1648F" w:rsidRDefault="00DD199F" w:rsidP="003301BF">
            <w:pPr>
              <w:pStyle w:val="Sarakstarindkopa"/>
              <w:widowControl w:val="0"/>
              <w:numPr>
                <w:ilvl w:val="0"/>
                <w:numId w:val="21"/>
              </w:numPr>
              <w:adjustRightInd w:val="0"/>
              <w:spacing w:after="0" w:line="360" w:lineRule="auto"/>
              <w:jc w:val="both"/>
              <w:textAlignment w:val="baseline"/>
              <w:rPr>
                <w:rFonts w:ascii="Times New Roman" w:eastAsia="Times New Roman" w:hAnsi="Times New Roman" w:cs="Times New Roman"/>
                <w:sz w:val="24"/>
                <w:szCs w:val="24"/>
                <w:lang w:eastAsia="lv-LV"/>
              </w:rPr>
            </w:pPr>
            <w:r w:rsidRPr="003301BF">
              <w:rPr>
                <w:rFonts w:ascii="Times New Roman" w:eastAsia="Courier New" w:hAnsi="Times New Roman" w:cs="Times New Roman"/>
                <w:sz w:val="24"/>
                <w:szCs w:val="24"/>
              </w:rPr>
              <w:t xml:space="preserve">Ropažu novada pašvaldības domes 2022. gada 14. septembra saistošajiem noteikumiem Nr. 40/22, “Par augstas detalizācijas topogrāfiskās informācijas aprites kārtību Ropažu novadā”  </w:t>
            </w:r>
            <w:hyperlink r:id="rId12" w:history="1">
              <w:r w:rsidRPr="003301BF">
                <w:rPr>
                  <w:rStyle w:val="Hipersaite"/>
                  <w:rFonts w:ascii="Times New Roman" w:eastAsia="Courier New" w:hAnsi="Times New Roman" w:cs="Times New Roman"/>
                  <w:sz w:val="24"/>
                  <w:szCs w:val="24"/>
                </w:rPr>
                <w:t>https://likumi.lv/ta/id/338191-par-augstas-detalizacijas-topografiskas-informacijas-aprites-kartibu-ropazu-novada</w:t>
              </w:r>
            </w:hyperlink>
          </w:p>
        </w:tc>
      </w:tr>
      <w:tr w:rsidR="00C07192" w:rsidRPr="001E1D36" w14:paraId="7E242C38" w14:textId="77777777" w:rsidTr="001E1D36">
        <w:tc>
          <w:tcPr>
            <w:tcW w:w="3256" w:type="dxa"/>
            <w:shd w:val="clear" w:color="auto" w:fill="auto"/>
          </w:tcPr>
          <w:p w14:paraId="239FE7D5" w14:textId="16E63DA3" w:rsidR="00C07192" w:rsidRDefault="00C07192"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Saskaņojumi</w:t>
            </w:r>
          </w:p>
        </w:tc>
        <w:tc>
          <w:tcPr>
            <w:tcW w:w="5811" w:type="dxa"/>
            <w:shd w:val="clear" w:color="auto" w:fill="auto"/>
          </w:tcPr>
          <w:p w14:paraId="488DAC9F" w14:textId="0EF47D9E" w:rsidR="00C07192" w:rsidRPr="00DD199F" w:rsidRDefault="00DD199F" w:rsidP="00DD199F">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Būvprojekts t</w:t>
            </w:r>
            <w:r w:rsidR="00C07192" w:rsidRPr="00DD199F">
              <w:rPr>
                <w:rFonts w:ascii="Times New Roman" w:eastAsia="Times New Roman" w:hAnsi="Times New Roman" w:cs="Times New Roman"/>
                <w:sz w:val="24"/>
                <w:szCs w:val="24"/>
                <w:lang w:eastAsia="lv-LV"/>
              </w:rPr>
              <w:t xml:space="preserve">ehniskais projekts jāsaskaņo ar normatīvajos aktos paredzētajām inženiertīklu apkalpojošām un uzraugošām institūcijām. </w:t>
            </w:r>
          </w:p>
        </w:tc>
      </w:tr>
      <w:tr w:rsidR="001E1D36" w:rsidRPr="001E1D36" w14:paraId="4426BC89" w14:textId="77777777" w:rsidTr="001E1D36">
        <w:tc>
          <w:tcPr>
            <w:tcW w:w="3256" w:type="dxa"/>
            <w:shd w:val="clear" w:color="auto" w:fill="auto"/>
          </w:tcPr>
          <w:p w14:paraId="39D4F0D4" w14:textId="5BB96D60"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Tehniskās dokumentācijas sagatavošanas termiņš</w:t>
            </w:r>
          </w:p>
        </w:tc>
        <w:tc>
          <w:tcPr>
            <w:tcW w:w="5811" w:type="dxa"/>
            <w:shd w:val="clear" w:color="auto" w:fill="auto"/>
          </w:tcPr>
          <w:p w14:paraId="3927BA66" w14:textId="6CDBE992" w:rsidR="001E1D36" w:rsidRPr="001E1D36" w:rsidRDefault="001E1D36" w:rsidP="001E1D36">
            <w:pPr>
              <w:widowControl w:val="0"/>
              <w:tabs>
                <w:tab w:val="left" w:pos="567"/>
              </w:tabs>
              <w:adjustRightInd w:val="0"/>
              <w:spacing w:after="240" w:line="240" w:lineRule="auto"/>
              <w:jc w:val="both"/>
              <w:textAlignment w:val="baseline"/>
              <w:rPr>
                <w:rFonts w:ascii="Times New Roman" w:eastAsia="Calibri" w:hAnsi="Times New Roman" w:cs="Times New Roman"/>
                <w:b/>
                <w:iCs/>
                <w:sz w:val="24"/>
                <w:szCs w:val="24"/>
                <w:lang w:eastAsia="lv-LV"/>
              </w:rPr>
            </w:pPr>
            <w:r w:rsidRPr="001E1D36">
              <w:rPr>
                <w:rFonts w:ascii="Times New Roman" w:eastAsia="Calibri" w:hAnsi="Times New Roman" w:cs="Times New Roman"/>
                <w:iCs/>
                <w:sz w:val="24"/>
                <w:szCs w:val="24"/>
                <w:lang w:eastAsia="lv-LV"/>
              </w:rPr>
              <w:t xml:space="preserve">    </w:t>
            </w:r>
            <w:r w:rsidR="00982E91">
              <w:rPr>
                <w:rFonts w:ascii="Times New Roman" w:eastAsia="Calibri" w:hAnsi="Times New Roman" w:cs="Times New Roman"/>
                <w:iCs/>
                <w:sz w:val="24"/>
                <w:szCs w:val="24"/>
                <w:lang w:eastAsia="lv-LV"/>
              </w:rPr>
              <w:t>6</w:t>
            </w:r>
            <w:r w:rsidR="00D1648F">
              <w:rPr>
                <w:rFonts w:ascii="Times New Roman" w:eastAsia="Calibri" w:hAnsi="Times New Roman" w:cs="Times New Roman"/>
                <w:iCs/>
                <w:sz w:val="24"/>
                <w:szCs w:val="24"/>
                <w:lang w:eastAsia="lv-LV"/>
              </w:rPr>
              <w:t xml:space="preserve">(sešas) </w:t>
            </w:r>
            <w:r w:rsidRPr="001E1D36">
              <w:rPr>
                <w:rFonts w:ascii="Times New Roman" w:eastAsia="Calibri" w:hAnsi="Times New Roman" w:cs="Times New Roman"/>
                <w:iCs/>
                <w:sz w:val="24"/>
                <w:szCs w:val="24"/>
                <w:lang w:eastAsia="lv-LV"/>
              </w:rPr>
              <w:t>nedēļas</w:t>
            </w:r>
            <w:r w:rsidR="00DD199F" w:rsidRPr="001E1D36">
              <w:rPr>
                <w:rFonts w:ascii="Times New Roman" w:eastAsia="Courier New" w:hAnsi="Times New Roman" w:cs="Times New Roman"/>
                <w:sz w:val="24"/>
                <w:szCs w:val="24"/>
              </w:rPr>
              <w:t xml:space="preserve"> no līguma noslēgšanas dienas.</w:t>
            </w:r>
          </w:p>
        </w:tc>
      </w:tr>
      <w:tr w:rsidR="001E1D36" w:rsidRPr="001E1D36" w14:paraId="0D68A0C2" w14:textId="77777777" w:rsidTr="001E1D36">
        <w:tc>
          <w:tcPr>
            <w:tcW w:w="3256" w:type="dxa"/>
            <w:shd w:val="clear" w:color="auto" w:fill="auto"/>
          </w:tcPr>
          <w:p w14:paraId="1D1BB9AD"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Prasības darba procesā iesaistītajiem speciālistiem</w:t>
            </w:r>
          </w:p>
        </w:tc>
        <w:tc>
          <w:tcPr>
            <w:tcW w:w="5811" w:type="dxa"/>
            <w:shd w:val="clear" w:color="auto" w:fill="auto"/>
          </w:tcPr>
          <w:p w14:paraId="4BAED686" w14:textId="77777777" w:rsidR="001E1D36" w:rsidRPr="001E1D36" w:rsidRDefault="001E1D36" w:rsidP="001E1D36">
            <w:pPr>
              <w:widowControl w:val="0"/>
              <w:adjustRightInd w:val="0"/>
              <w:spacing w:after="0" w:line="360" w:lineRule="atLeast"/>
              <w:jc w:val="both"/>
              <w:textAlignment w:val="baseline"/>
              <w:rPr>
                <w:rFonts w:ascii="Times New Roman" w:eastAsia="Times New Roman" w:hAnsi="Times New Roman" w:cs="Times New Roman"/>
                <w:sz w:val="24"/>
                <w:szCs w:val="24"/>
                <w:lang w:eastAsia="lv-LV"/>
              </w:rPr>
            </w:pPr>
            <w:r w:rsidRPr="001E1D36">
              <w:rPr>
                <w:rFonts w:ascii="Times New Roman" w:eastAsia="Times New Roman" w:hAnsi="Times New Roman" w:cs="Times New Roman"/>
                <w:sz w:val="24"/>
                <w:szCs w:val="24"/>
                <w:lang w:eastAsia="lv-LV"/>
              </w:rPr>
              <w:t xml:space="preserve"> Pieredze līdzīgos darbos, ko apliecina vismaz 1 atsauksme</w:t>
            </w:r>
          </w:p>
        </w:tc>
      </w:tr>
    </w:tbl>
    <w:p w14:paraId="243BB058" w14:textId="77777777" w:rsidR="002F4E7F" w:rsidRDefault="002F4E7F" w:rsidP="002F4E7F">
      <w:pPr>
        <w:jc w:val="center"/>
        <w:rPr>
          <w:rFonts w:ascii="Times New Roman" w:hAnsi="Times New Roman" w:cs="Times New Roman"/>
          <w:b/>
          <w:sz w:val="24"/>
        </w:rPr>
      </w:pPr>
    </w:p>
    <w:p w14:paraId="7EAE861A" w14:textId="4E0A44A4" w:rsidR="00982E91" w:rsidRDefault="00E53DF2" w:rsidP="002F4E7F">
      <w:pPr>
        <w:jc w:val="center"/>
        <w:rPr>
          <w:rFonts w:ascii="Times New Roman" w:hAnsi="Times New Roman" w:cs="Times New Roman"/>
          <w:b/>
          <w:sz w:val="24"/>
        </w:rPr>
      </w:pPr>
      <w:r>
        <w:rPr>
          <w:rFonts w:ascii="Times New Roman" w:hAnsi="Times New Roman" w:cs="Times New Roman"/>
          <w:b/>
          <w:sz w:val="24"/>
        </w:rPr>
        <w:t>TEHNISKĀ SPECIFIKĀCIJA</w:t>
      </w:r>
    </w:p>
    <w:p w14:paraId="733B76AB" w14:textId="77777777" w:rsidR="00982E91" w:rsidRPr="001E7703" w:rsidRDefault="00982E91" w:rsidP="00982E91">
      <w:pPr>
        <w:rPr>
          <w:rFonts w:ascii="Times New Roman" w:hAnsi="Times New Roman" w:cs="Times New Roman"/>
          <w:b/>
          <w:sz w:val="24"/>
        </w:rPr>
      </w:pPr>
      <w:r>
        <w:rPr>
          <w:rFonts w:ascii="Times New Roman" w:hAnsi="Times New Roman" w:cs="Times New Roman"/>
          <w:b/>
          <w:sz w:val="24"/>
        </w:rPr>
        <w:t>Atsevišķi norādījumi</w:t>
      </w:r>
      <w:r w:rsidRPr="001E7703">
        <w:rPr>
          <w:rFonts w:ascii="Times New Roman" w:hAnsi="Times New Roman" w:cs="Times New Roman"/>
          <w:b/>
          <w:sz w:val="24"/>
        </w:rPr>
        <w:t xml:space="preserve">: </w:t>
      </w:r>
    </w:p>
    <w:p w14:paraId="4B447781" w14:textId="5B102810" w:rsidR="00982E91" w:rsidRPr="001A10DC" w:rsidRDefault="00982E91" w:rsidP="00982E91">
      <w:pPr>
        <w:rPr>
          <w:rFonts w:ascii="Times New Roman" w:hAnsi="Times New Roman" w:cs="Times New Roman"/>
          <w:bCs/>
        </w:rPr>
      </w:pPr>
      <w:r w:rsidRPr="001E7703">
        <w:rPr>
          <w:rFonts w:ascii="Times New Roman" w:hAnsi="Times New Roman" w:cs="Times New Roman"/>
          <w:b/>
          <w:bCs/>
        </w:rPr>
        <w:t xml:space="preserve">Pamatojums pakalpojuma piegādātāja izvēlei: </w:t>
      </w:r>
      <w:r w:rsidRPr="001E7703">
        <w:rPr>
          <w:rFonts w:ascii="Times New Roman" w:hAnsi="Times New Roman" w:cs="Times New Roman"/>
          <w:bCs/>
        </w:rPr>
        <w:t>Apkopojot piedāvājumus,</w:t>
      </w:r>
      <w:r>
        <w:rPr>
          <w:rFonts w:ascii="Times New Roman" w:hAnsi="Times New Roman" w:cs="Times New Roman"/>
          <w:bCs/>
        </w:rPr>
        <w:t xml:space="preserve"> tiks lemts par sadarbības līguma slēgšanu ar </w:t>
      </w:r>
      <w:r w:rsidRPr="001E7703">
        <w:rPr>
          <w:rFonts w:ascii="Times New Roman" w:hAnsi="Times New Roman" w:cs="Times New Roman"/>
          <w:bCs/>
        </w:rPr>
        <w:t>izvēlēt</w:t>
      </w:r>
      <w:r>
        <w:rPr>
          <w:rFonts w:ascii="Times New Roman" w:hAnsi="Times New Roman" w:cs="Times New Roman"/>
          <w:bCs/>
        </w:rPr>
        <w:t xml:space="preserve">o </w:t>
      </w:r>
      <w:r w:rsidRPr="001E7703">
        <w:rPr>
          <w:rFonts w:ascii="Times New Roman" w:hAnsi="Times New Roman" w:cs="Times New Roman"/>
          <w:bCs/>
        </w:rPr>
        <w:t>pretendent</w:t>
      </w:r>
      <w:r>
        <w:rPr>
          <w:rFonts w:ascii="Times New Roman" w:hAnsi="Times New Roman" w:cs="Times New Roman"/>
          <w:bCs/>
        </w:rPr>
        <w:t>u, kas piedāvā</w:t>
      </w:r>
      <w:r w:rsidRPr="001E7703">
        <w:rPr>
          <w:rFonts w:ascii="Times New Roman" w:hAnsi="Times New Roman" w:cs="Times New Roman"/>
          <w:bCs/>
        </w:rPr>
        <w:t xml:space="preserve"> zemāko cenu</w:t>
      </w:r>
      <w:r>
        <w:rPr>
          <w:rFonts w:ascii="Times New Roman" w:hAnsi="Times New Roman" w:cs="Times New Roman"/>
          <w:bCs/>
        </w:rPr>
        <w:t xml:space="preserve"> bez PVN</w:t>
      </w:r>
      <w:r w:rsidRPr="001E7703">
        <w:rPr>
          <w:rFonts w:ascii="Times New Roman" w:hAnsi="Times New Roman" w:cs="Times New Roman"/>
          <w:bCs/>
        </w:rPr>
        <w:t xml:space="preserve">, atbilstoši </w:t>
      </w:r>
      <w:r>
        <w:rPr>
          <w:rFonts w:ascii="Times New Roman" w:hAnsi="Times New Roman" w:cs="Times New Roman"/>
          <w:bCs/>
        </w:rPr>
        <w:t>visām specifiskajām prasībām</w:t>
      </w:r>
      <w:r w:rsidR="00F57464">
        <w:rPr>
          <w:rFonts w:ascii="Times New Roman" w:hAnsi="Times New Roman" w:cs="Times New Roman"/>
          <w:bCs/>
        </w:rPr>
        <w:t>.</w:t>
      </w:r>
    </w:p>
    <w:p w14:paraId="1CA97F22" w14:textId="5038B36B" w:rsidR="00982E91" w:rsidRPr="001E7703" w:rsidRDefault="00982E91" w:rsidP="00982E91">
      <w:pPr>
        <w:rPr>
          <w:rFonts w:ascii="Times New Roman" w:hAnsi="Times New Roman" w:cs="Times New Roman"/>
          <w:iCs/>
        </w:rPr>
      </w:pPr>
      <w:r>
        <w:rPr>
          <w:rFonts w:ascii="Times New Roman" w:hAnsi="Times New Roman" w:cs="Times New Roman"/>
          <w:b/>
          <w:bCs/>
        </w:rPr>
        <w:t>C</w:t>
      </w:r>
      <w:r w:rsidRPr="001E7703">
        <w:rPr>
          <w:rFonts w:ascii="Times New Roman" w:hAnsi="Times New Roman" w:cs="Times New Roman"/>
          <w:b/>
          <w:bCs/>
        </w:rPr>
        <w:t>enas veidošanas rādītāji</w:t>
      </w:r>
      <w:r w:rsidRPr="001E7703">
        <w:rPr>
          <w:rFonts w:ascii="Times New Roman" w:hAnsi="Times New Roman" w:cs="Times New Roman"/>
        </w:rPr>
        <w:t>:</w:t>
      </w:r>
      <w:r w:rsidRPr="001E7703">
        <w:rPr>
          <w:rFonts w:ascii="Times New Roman" w:hAnsi="Times New Roman" w:cs="Times New Roman"/>
          <w:iCs/>
        </w:rPr>
        <w:t xml:space="preserve"> iekļaujot </w:t>
      </w:r>
      <w:r>
        <w:rPr>
          <w:rFonts w:ascii="Times New Roman" w:hAnsi="Times New Roman" w:cs="Times New Roman"/>
          <w:iCs/>
        </w:rPr>
        <w:t>(ja attiecas)</w:t>
      </w:r>
      <w:r w:rsidRPr="001E7703">
        <w:rPr>
          <w:rFonts w:ascii="Times New Roman" w:hAnsi="Times New Roman" w:cs="Times New Roman"/>
          <w:iCs/>
        </w:rPr>
        <w:t xml:space="preserve">, </w:t>
      </w:r>
      <w:r>
        <w:rPr>
          <w:rFonts w:ascii="Times New Roman" w:hAnsi="Times New Roman" w:cs="Times New Roman"/>
          <w:iCs/>
        </w:rPr>
        <w:t xml:space="preserve">atsevišķi </w:t>
      </w:r>
      <w:r w:rsidRPr="001E7703">
        <w:rPr>
          <w:rFonts w:ascii="Times New Roman" w:hAnsi="Times New Roman" w:cs="Times New Roman"/>
          <w:iCs/>
        </w:rPr>
        <w:t>norād</w:t>
      </w:r>
      <w:r>
        <w:rPr>
          <w:rFonts w:ascii="Times New Roman" w:hAnsi="Times New Roman" w:cs="Times New Roman"/>
          <w:iCs/>
        </w:rPr>
        <w:t>ī</w:t>
      </w:r>
      <w:r w:rsidRPr="001E7703">
        <w:rPr>
          <w:rFonts w:ascii="Times New Roman" w:hAnsi="Times New Roman" w:cs="Times New Roman"/>
          <w:iCs/>
        </w:rPr>
        <w:t xml:space="preserve">t PVN EUR par </w:t>
      </w:r>
      <w:r>
        <w:rPr>
          <w:rFonts w:ascii="Times New Roman" w:hAnsi="Times New Roman" w:cs="Times New Roman"/>
          <w:iCs/>
        </w:rPr>
        <w:t>vienu vienību</w:t>
      </w:r>
      <w:r w:rsidRPr="001E7703">
        <w:rPr>
          <w:rFonts w:ascii="Times New Roman" w:hAnsi="Times New Roman" w:cs="Times New Roman"/>
          <w:iCs/>
        </w:rPr>
        <w:t>.</w:t>
      </w:r>
    </w:p>
    <w:p w14:paraId="2D7F0B14" w14:textId="70D57A60" w:rsidR="00982E91" w:rsidRPr="001E7703" w:rsidRDefault="00982E91" w:rsidP="00982E91">
      <w:pPr>
        <w:pStyle w:val="naisf"/>
        <w:ind w:firstLine="0"/>
        <w:rPr>
          <w:sz w:val="22"/>
          <w:szCs w:val="22"/>
        </w:rPr>
      </w:pPr>
      <w:r>
        <w:rPr>
          <w:b/>
          <w:bCs/>
          <w:sz w:val="22"/>
          <w:szCs w:val="22"/>
        </w:rPr>
        <w:t>Līguma</w:t>
      </w:r>
      <w:r w:rsidRPr="001E7703">
        <w:rPr>
          <w:b/>
          <w:bCs/>
          <w:sz w:val="22"/>
          <w:szCs w:val="22"/>
        </w:rPr>
        <w:t xml:space="preserve"> </w:t>
      </w:r>
      <w:r>
        <w:rPr>
          <w:b/>
          <w:bCs/>
          <w:sz w:val="22"/>
          <w:szCs w:val="22"/>
        </w:rPr>
        <w:t>izpildes laiks</w:t>
      </w:r>
      <w:r w:rsidRPr="001E7703">
        <w:rPr>
          <w:b/>
          <w:bCs/>
          <w:sz w:val="22"/>
          <w:szCs w:val="22"/>
        </w:rPr>
        <w:t>:</w:t>
      </w:r>
      <w:r>
        <w:rPr>
          <w:sz w:val="22"/>
          <w:szCs w:val="22"/>
        </w:rPr>
        <w:t xml:space="preserve"> 6 nedēļu laikā no līguma noslēgšanas dienas;</w:t>
      </w:r>
    </w:p>
    <w:p w14:paraId="7DD8BBEE" w14:textId="0105180A" w:rsidR="00982E91" w:rsidRDefault="00982E91" w:rsidP="00982E91">
      <w:pPr>
        <w:pStyle w:val="naisf"/>
        <w:ind w:firstLine="0"/>
        <w:rPr>
          <w:bCs/>
          <w:sz w:val="22"/>
          <w:szCs w:val="22"/>
        </w:rPr>
      </w:pPr>
      <w:r w:rsidRPr="001E7703">
        <w:rPr>
          <w:b/>
          <w:bCs/>
          <w:sz w:val="22"/>
          <w:szCs w:val="22"/>
        </w:rPr>
        <w:t xml:space="preserve">Piedāvājums jāiesniedz: </w:t>
      </w:r>
      <w:r w:rsidRPr="001E7703">
        <w:rPr>
          <w:bCs/>
          <w:sz w:val="22"/>
          <w:szCs w:val="22"/>
        </w:rPr>
        <w:t>Attīstības</w:t>
      </w:r>
      <w:r>
        <w:rPr>
          <w:bCs/>
          <w:sz w:val="22"/>
          <w:szCs w:val="22"/>
        </w:rPr>
        <w:t>, īpašumu un investīciju departamenta Projektu</w:t>
      </w:r>
      <w:r w:rsidRPr="001E7703">
        <w:rPr>
          <w:bCs/>
          <w:sz w:val="22"/>
          <w:szCs w:val="22"/>
        </w:rPr>
        <w:t xml:space="preserve"> </w:t>
      </w:r>
      <w:r>
        <w:rPr>
          <w:bCs/>
          <w:sz w:val="22"/>
          <w:szCs w:val="22"/>
        </w:rPr>
        <w:t>no</w:t>
      </w:r>
      <w:r w:rsidRPr="001E7703">
        <w:rPr>
          <w:bCs/>
          <w:sz w:val="22"/>
          <w:szCs w:val="22"/>
        </w:rPr>
        <w:t xml:space="preserve">daļas projektu vadītājai </w:t>
      </w:r>
      <w:r>
        <w:rPr>
          <w:bCs/>
          <w:sz w:val="22"/>
          <w:szCs w:val="22"/>
        </w:rPr>
        <w:t xml:space="preserve"> </w:t>
      </w:r>
      <w:r w:rsidRPr="00982E91">
        <w:rPr>
          <w:bCs/>
          <w:sz w:val="22"/>
          <w:szCs w:val="22"/>
        </w:rPr>
        <w:t xml:space="preserve"> Ilze</w:t>
      </w:r>
      <w:r>
        <w:rPr>
          <w:bCs/>
          <w:sz w:val="22"/>
          <w:szCs w:val="22"/>
        </w:rPr>
        <w:t>i</w:t>
      </w:r>
      <w:r w:rsidRPr="00982E91">
        <w:rPr>
          <w:bCs/>
          <w:sz w:val="22"/>
          <w:szCs w:val="22"/>
        </w:rPr>
        <w:t xml:space="preserve"> Kļaviņa</w:t>
      </w:r>
      <w:r>
        <w:rPr>
          <w:bCs/>
          <w:sz w:val="22"/>
          <w:szCs w:val="22"/>
        </w:rPr>
        <w:t>i</w:t>
      </w:r>
      <w:r w:rsidRPr="00982E91">
        <w:rPr>
          <w:bCs/>
          <w:sz w:val="22"/>
          <w:szCs w:val="22"/>
        </w:rPr>
        <w:t xml:space="preserve">, Tālr.:  27757387 </w:t>
      </w:r>
      <w:r>
        <w:rPr>
          <w:bCs/>
          <w:sz w:val="22"/>
          <w:szCs w:val="22"/>
        </w:rPr>
        <w:t xml:space="preserve">e-pasts: </w:t>
      </w:r>
      <w:hyperlink r:id="rId13" w:history="1">
        <w:r w:rsidRPr="006D58E8">
          <w:rPr>
            <w:rStyle w:val="Hipersaite"/>
            <w:bCs/>
            <w:sz w:val="22"/>
            <w:szCs w:val="22"/>
          </w:rPr>
          <w:t>ilze.klavina@ropazi.lv</w:t>
        </w:r>
      </w:hyperlink>
    </w:p>
    <w:p w14:paraId="1FF19422" w14:textId="77777777" w:rsidR="00FF38F9" w:rsidRDefault="00FF38F9" w:rsidP="00920995">
      <w:pPr>
        <w:jc w:val="center"/>
        <w:rPr>
          <w:rFonts w:ascii="Times New Roman" w:hAnsi="Times New Roman" w:cs="Times New Roman"/>
          <w:b/>
        </w:rPr>
      </w:pPr>
    </w:p>
    <w:p w14:paraId="30046FC5" w14:textId="77777777" w:rsidR="009D0B67" w:rsidRPr="00B64621" w:rsidRDefault="009D0B67" w:rsidP="009D0B67">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PIETEIKUMS DALĪBAI CENU APTAUJĀ</w:t>
      </w:r>
    </w:p>
    <w:p w14:paraId="3540B807" w14:textId="77777777" w:rsidR="009D0B67" w:rsidRPr="00B64621" w:rsidRDefault="009D0B67" w:rsidP="009D0B67">
      <w:pPr>
        <w:spacing w:after="0" w:line="240" w:lineRule="auto"/>
        <w:jc w:val="center"/>
        <w:rPr>
          <w:rFonts w:ascii="Times New Roman" w:hAnsi="Times New Roman" w:cs="Times New Roman"/>
          <w:sz w:val="24"/>
          <w:szCs w:val="24"/>
        </w:rPr>
      </w:pPr>
    </w:p>
    <w:tbl>
      <w:tblPr>
        <w:tblW w:w="9634" w:type="dxa"/>
        <w:tblLayout w:type="fixed"/>
        <w:tblLook w:val="04A0" w:firstRow="1" w:lastRow="0" w:firstColumn="1" w:lastColumn="0" w:noHBand="0" w:noVBand="1"/>
      </w:tblPr>
      <w:tblGrid>
        <w:gridCol w:w="2689"/>
        <w:gridCol w:w="6945"/>
      </w:tblGrid>
      <w:tr w:rsidR="009D0B67" w:rsidRPr="00B64621" w14:paraId="5B906E54" w14:textId="77777777" w:rsidTr="006F6EF7">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EE0A7C2" w14:textId="77777777" w:rsidR="009D0B67" w:rsidRPr="00B64621" w:rsidRDefault="009D0B67" w:rsidP="006F6EF7">
            <w:pPr>
              <w:pStyle w:val="Virsraksts7"/>
              <w:spacing w:before="0" w:after="0"/>
              <w:jc w:val="both"/>
              <w:rPr>
                <w:b/>
              </w:rPr>
            </w:pPr>
            <w:r w:rsidRPr="00B64621">
              <w:rPr>
                <w:b/>
              </w:rPr>
              <w:t>Informācija par pretendentu:</w:t>
            </w:r>
          </w:p>
        </w:tc>
      </w:tr>
      <w:tr w:rsidR="009D0B67" w:rsidRPr="00B64621" w14:paraId="0DEB1946" w14:textId="77777777" w:rsidTr="006F6EF7">
        <w:trPr>
          <w:cantSplit/>
        </w:trPr>
        <w:tc>
          <w:tcPr>
            <w:tcW w:w="2689" w:type="dxa"/>
            <w:tcBorders>
              <w:top w:val="single" w:sz="4" w:space="0" w:color="auto"/>
              <w:left w:val="single" w:sz="4" w:space="0" w:color="auto"/>
              <w:bottom w:val="single" w:sz="4" w:space="0" w:color="auto"/>
              <w:right w:val="single" w:sz="4" w:space="0" w:color="auto"/>
            </w:tcBorders>
            <w:hideMark/>
          </w:tcPr>
          <w:p w14:paraId="4EE576D7" w14:textId="77777777" w:rsidR="009D0B67" w:rsidRPr="00B64621" w:rsidRDefault="009D0B67" w:rsidP="006F6EF7">
            <w:pPr>
              <w:pStyle w:val="Galvene"/>
            </w:pPr>
            <w:r w:rsidRPr="00B64621">
              <w:t>Pretendenta nosaukums:</w:t>
            </w:r>
          </w:p>
        </w:tc>
        <w:tc>
          <w:tcPr>
            <w:tcW w:w="6945" w:type="dxa"/>
            <w:tcBorders>
              <w:top w:val="single" w:sz="4" w:space="0" w:color="auto"/>
              <w:left w:val="single" w:sz="4" w:space="0" w:color="auto"/>
              <w:bottom w:val="single" w:sz="4" w:space="0" w:color="auto"/>
              <w:right w:val="single" w:sz="4" w:space="0" w:color="auto"/>
            </w:tcBorders>
          </w:tcPr>
          <w:p w14:paraId="540CE647"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43A20AAB" w14:textId="77777777" w:rsidTr="006F6EF7">
        <w:trPr>
          <w:cantSplit/>
        </w:trPr>
        <w:tc>
          <w:tcPr>
            <w:tcW w:w="2689" w:type="dxa"/>
            <w:tcBorders>
              <w:top w:val="single" w:sz="4" w:space="0" w:color="auto"/>
              <w:left w:val="single" w:sz="4" w:space="0" w:color="auto"/>
              <w:bottom w:val="single" w:sz="4" w:space="0" w:color="auto"/>
              <w:right w:val="single" w:sz="4" w:space="0" w:color="auto"/>
            </w:tcBorders>
            <w:hideMark/>
          </w:tcPr>
          <w:p w14:paraId="0F353FFD" w14:textId="77777777" w:rsidR="009D0B67" w:rsidRPr="00B64621" w:rsidRDefault="009D0B67" w:rsidP="006F6EF7">
            <w:pPr>
              <w:pStyle w:val="Galvene"/>
              <w:ind w:right="-52"/>
            </w:pPr>
            <w:r w:rsidRPr="00B64621">
              <w:t>Reģistrācijas numurs:</w:t>
            </w:r>
          </w:p>
        </w:tc>
        <w:tc>
          <w:tcPr>
            <w:tcW w:w="6945" w:type="dxa"/>
            <w:tcBorders>
              <w:top w:val="single" w:sz="4" w:space="0" w:color="auto"/>
              <w:left w:val="single" w:sz="4" w:space="0" w:color="auto"/>
              <w:bottom w:val="single" w:sz="4" w:space="0" w:color="auto"/>
              <w:right w:val="single" w:sz="4" w:space="0" w:color="auto"/>
            </w:tcBorders>
          </w:tcPr>
          <w:p w14:paraId="08E4912C"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2525672E" w14:textId="77777777" w:rsidTr="006F6EF7">
        <w:trPr>
          <w:cantSplit/>
        </w:trPr>
        <w:tc>
          <w:tcPr>
            <w:tcW w:w="2689" w:type="dxa"/>
            <w:tcBorders>
              <w:top w:val="single" w:sz="4" w:space="0" w:color="auto"/>
              <w:left w:val="single" w:sz="4" w:space="0" w:color="auto"/>
              <w:bottom w:val="single" w:sz="4" w:space="0" w:color="auto"/>
              <w:right w:val="single" w:sz="4" w:space="0" w:color="auto"/>
            </w:tcBorders>
            <w:hideMark/>
          </w:tcPr>
          <w:p w14:paraId="3A80191D"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Juridiskā adrese:</w:t>
            </w:r>
          </w:p>
        </w:tc>
        <w:tc>
          <w:tcPr>
            <w:tcW w:w="6945" w:type="dxa"/>
            <w:tcBorders>
              <w:top w:val="single" w:sz="4" w:space="0" w:color="auto"/>
              <w:left w:val="single" w:sz="4" w:space="0" w:color="auto"/>
              <w:bottom w:val="single" w:sz="4" w:space="0" w:color="auto"/>
              <w:right w:val="single" w:sz="4" w:space="0" w:color="auto"/>
            </w:tcBorders>
          </w:tcPr>
          <w:p w14:paraId="5F5042F4"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5284914D" w14:textId="77777777" w:rsidTr="006F6EF7">
        <w:trPr>
          <w:cantSplit/>
        </w:trPr>
        <w:tc>
          <w:tcPr>
            <w:tcW w:w="2689" w:type="dxa"/>
            <w:tcBorders>
              <w:top w:val="single" w:sz="4" w:space="0" w:color="auto"/>
              <w:left w:val="single" w:sz="4" w:space="0" w:color="auto"/>
              <w:bottom w:val="single" w:sz="4" w:space="0" w:color="auto"/>
              <w:right w:val="single" w:sz="4" w:space="0" w:color="auto"/>
            </w:tcBorders>
          </w:tcPr>
          <w:p w14:paraId="26F40FB4"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7C0B2482"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34EFCDD2" w14:textId="77777777" w:rsidTr="006F6EF7">
        <w:trPr>
          <w:cantSplit/>
        </w:trPr>
        <w:tc>
          <w:tcPr>
            <w:tcW w:w="2689" w:type="dxa"/>
            <w:tcBorders>
              <w:top w:val="single" w:sz="4" w:space="0" w:color="auto"/>
              <w:left w:val="single" w:sz="4" w:space="0" w:color="auto"/>
              <w:bottom w:val="single" w:sz="4" w:space="0" w:color="auto"/>
              <w:right w:val="single" w:sz="4" w:space="0" w:color="auto"/>
            </w:tcBorders>
          </w:tcPr>
          <w:p w14:paraId="42C71D66"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6BBFB781"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0EC197BE" w14:textId="77777777" w:rsidTr="006F6EF7">
        <w:trPr>
          <w:cantSplit/>
        </w:trPr>
        <w:tc>
          <w:tcPr>
            <w:tcW w:w="2689" w:type="dxa"/>
            <w:tcBorders>
              <w:top w:val="single" w:sz="4" w:space="0" w:color="auto"/>
              <w:left w:val="single" w:sz="4" w:space="0" w:color="auto"/>
              <w:bottom w:val="single" w:sz="4" w:space="0" w:color="auto"/>
              <w:right w:val="single" w:sz="4" w:space="0" w:color="auto"/>
            </w:tcBorders>
          </w:tcPr>
          <w:p w14:paraId="6EB7B1CD"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Kontaktpersona:</w:t>
            </w:r>
          </w:p>
        </w:tc>
        <w:tc>
          <w:tcPr>
            <w:tcW w:w="6945" w:type="dxa"/>
            <w:tcBorders>
              <w:top w:val="single" w:sz="4" w:space="0" w:color="auto"/>
              <w:left w:val="single" w:sz="4" w:space="0" w:color="auto"/>
              <w:bottom w:val="single" w:sz="4" w:space="0" w:color="auto"/>
              <w:right w:val="single" w:sz="4" w:space="0" w:color="auto"/>
            </w:tcBorders>
          </w:tcPr>
          <w:p w14:paraId="182CEE60"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3118E82E" w14:textId="77777777" w:rsidTr="006F6EF7">
        <w:trPr>
          <w:cantSplit/>
        </w:trPr>
        <w:tc>
          <w:tcPr>
            <w:tcW w:w="2689" w:type="dxa"/>
            <w:tcBorders>
              <w:top w:val="single" w:sz="4" w:space="0" w:color="auto"/>
              <w:left w:val="single" w:sz="4" w:space="0" w:color="auto"/>
              <w:bottom w:val="single" w:sz="4" w:space="0" w:color="auto"/>
              <w:right w:val="single" w:sz="4" w:space="0" w:color="auto"/>
            </w:tcBorders>
            <w:hideMark/>
          </w:tcPr>
          <w:p w14:paraId="33E716B6"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Kontakttālrunis:</w:t>
            </w:r>
          </w:p>
        </w:tc>
        <w:tc>
          <w:tcPr>
            <w:tcW w:w="6945" w:type="dxa"/>
            <w:tcBorders>
              <w:top w:val="single" w:sz="4" w:space="0" w:color="auto"/>
              <w:left w:val="single" w:sz="4" w:space="0" w:color="auto"/>
              <w:bottom w:val="single" w:sz="4" w:space="0" w:color="auto"/>
              <w:right w:val="single" w:sz="4" w:space="0" w:color="auto"/>
            </w:tcBorders>
          </w:tcPr>
          <w:p w14:paraId="435F10EB" w14:textId="77777777" w:rsidR="009D0B67" w:rsidRPr="00B64621" w:rsidRDefault="009D0B67" w:rsidP="006F6EF7">
            <w:pPr>
              <w:spacing w:after="0" w:line="240" w:lineRule="auto"/>
              <w:jc w:val="both"/>
              <w:rPr>
                <w:rFonts w:ascii="Times New Roman" w:hAnsi="Times New Roman" w:cs="Times New Roman"/>
                <w:b/>
                <w:sz w:val="24"/>
                <w:szCs w:val="24"/>
              </w:rPr>
            </w:pPr>
          </w:p>
        </w:tc>
      </w:tr>
      <w:tr w:rsidR="009D0B67" w:rsidRPr="00B64621" w14:paraId="15D6F484" w14:textId="77777777" w:rsidTr="006F6EF7">
        <w:trPr>
          <w:cantSplit/>
        </w:trPr>
        <w:tc>
          <w:tcPr>
            <w:tcW w:w="2689" w:type="dxa"/>
            <w:tcBorders>
              <w:top w:val="single" w:sz="4" w:space="0" w:color="auto"/>
              <w:left w:val="single" w:sz="4" w:space="0" w:color="auto"/>
              <w:bottom w:val="single" w:sz="4" w:space="0" w:color="auto"/>
              <w:right w:val="single" w:sz="4" w:space="0" w:color="auto"/>
            </w:tcBorders>
            <w:hideMark/>
          </w:tcPr>
          <w:p w14:paraId="238FFA44" w14:textId="77777777" w:rsidR="009D0B67" w:rsidRPr="00B64621" w:rsidRDefault="009D0B67" w:rsidP="006F6EF7">
            <w:pPr>
              <w:spacing w:after="0" w:line="240" w:lineRule="auto"/>
              <w:rPr>
                <w:rFonts w:ascii="Times New Roman" w:hAnsi="Times New Roman" w:cs="Times New Roman"/>
                <w:sz w:val="24"/>
                <w:szCs w:val="24"/>
              </w:rPr>
            </w:pPr>
            <w:r w:rsidRPr="00B64621">
              <w:rPr>
                <w:rFonts w:ascii="Times New Roman" w:hAnsi="Times New Roman" w:cs="Times New Roman"/>
                <w:sz w:val="24"/>
                <w:szCs w:val="24"/>
              </w:rPr>
              <w:t>E-pasta adrese:</w:t>
            </w:r>
          </w:p>
        </w:tc>
        <w:tc>
          <w:tcPr>
            <w:tcW w:w="6945" w:type="dxa"/>
            <w:tcBorders>
              <w:top w:val="single" w:sz="4" w:space="0" w:color="auto"/>
              <w:left w:val="single" w:sz="4" w:space="0" w:color="auto"/>
              <w:bottom w:val="single" w:sz="4" w:space="0" w:color="auto"/>
              <w:right w:val="single" w:sz="4" w:space="0" w:color="auto"/>
            </w:tcBorders>
          </w:tcPr>
          <w:p w14:paraId="6580B61A" w14:textId="77777777" w:rsidR="009D0B67" w:rsidRPr="00B64621" w:rsidRDefault="009D0B67" w:rsidP="006F6EF7">
            <w:pPr>
              <w:spacing w:after="0" w:line="240" w:lineRule="auto"/>
              <w:jc w:val="both"/>
              <w:rPr>
                <w:rFonts w:ascii="Times New Roman" w:hAnsi="Times New Roman" w:cs="Times New Roman"/>
                <w:b/>
                <w:sz w:val="24"/>
                <w:szCs w:val="24"/>
              </w:rPr>
            </w:pPr>
          </w:p>
        </w:tc>
      </w:tr>
    </w:tbl>
    <w:p w14:paraId="726F2319" w14:textId="77777777" w:rsidR="009D0B67" w:rsidRPr="00B64621" w:rsidRDefault="009D0B67" w:rsidP="009D0B67">
      <w:pPr>
        <w:spacing w:after="0" w:line="240" w:lineRule="auto"/>
        <w:jc w:val="center"/>
        <w:rPr>
          <w:rFonts w:ascii="Times New Roman" w:hAnsi="Times New Roman" w:cs="Times New Roman"/>
          <w:sz w:val="24"/>
          <w:szCs w:val="24"/>
        </w:rPr>
      </w:pPr>
    </w:p>
    <w:p w14:paraId="2CA26A4C" w14:textId="77777777" w:rsidR="009D0B67" w:rsidRPr="00B64621" w:rsidRDefault="009D0B67" w:rsidP="009D0B67">
      <w:pPr>
        <w:spacing w:after="0" w:line="240" w:lineRule="auto"/>
        <w:jc w:val="center"/>
        <w:rPr>
          <w:rFonts w:ascii="Times New Roman" w:hAnsi="Times New Roman" w:cs="Times New Roman"/>
          <w:sz w:val="24"/>
          <w:szCs w:val="24"/>
        </w:rPr>
      </w:pPr>
    </w:p>
    <w:p w14:paraId="6DD4B4F5" w14:textId="77777777" w:rsidR="009D0B67" w:rsidRDefault="009D0B67" w:rsidP="009D0B67">
      <w:pPr>
        <w:spacing w:after="0" w:line="240" w:lineRule="auto"/>
        <w:rPr>
          <w:rFonts w:ascii="Times New Roman" w:hAnsi="Times New Roman" w:cs="Times New Roman"/>
          <w:b/>
          <w:sz w:val="24"/>
          <w:szCs w:val="24"/>
        </w:rPr>
      </w:pPr>
      <w:r>
        <w:rPr>
          <w:rFonts w:ascii="Times New Roman" w:hAnsi="Times New Roman" w:cs="Times New Roman"/>
          <w:b/>
          <w:sz w:val="24"/>
          <w:szCs w:val="24"/>
        </w:rPr>
        <w:t>PRETENDENTA PIETEIKUMS</w:t>
      </w:r>
    </w:p>
    <w:p w14:paraId="142F028F" w14:textId="77777777" w:rsidR="009D0B67" w:rsidRDefault="009D0B67" w:rsidP="009D0B67">
      <w:pPr>
        <w:spacing w:after="0" w:line="240" w:lineRule="auto"/>
        <w:rPr>
          <w:rFonts w:ascii="Times New Roman" w:hAnsi="Times New Roman" w:cs="Times New Roman"/>
          <w:b/>
          <w:sz w:val="24"/>
          <w:szCs w:val="24"/>
        </w:rPr>
      </w:pPr>
    </w:p>
    <w:p w14:paraId="6A81DC9F" w14:textId="77777777" w:rsidR="009D0B67" w:rsidRDefault="009D0B67" w:rsidP="009D0B67">
      <w:pPr>
        <w:spacing w:after="0" w:line="240" w:lineRule="auto"/>
        <w:jc w:val="center"/>
        <w:rPr>
          <w:rFonts w:ascii="Times New Roman" w:hAnsi="Times New Roman" w:cs="Times New Roman"/>
          <w:b/>
          <w:sz w:val="24"/>
          <w:szCs w:val="24"/>
        </w:rPr>
      </w:pPr>
    </w:p>
    <w:tbl>
      <w:tblPr>
        <w:tblStyle w:val="Reatabula"/>
        <w:tblW w:w="9634" w:type="dxa"/>
        <w:tblLook w:val="04A0" w:firstRow="1" w:lastRow="0" w:firstColumn="1" w:lastColumn="0" w:noHBand="0" w:noVBand="1"/>
      </w:tblPr>
      <w:tblGrid>
        <w:gridCol w:w="1696"/>
        <w:gridCol w:w="4395"/>
        <w:gridCol w:w="3543"/>
      </w:tblGrid>
      <w:tr w:rsidR="009D0B67" w:rsidRPr="00B64621" w14:paraId="09BFAFFA" w14:textId="77777777" w:rsidTr="006F6EF7">
        <w:tc>
          <w:tcPr>
            <w:tcW w:w="6091" w:type="dxa"/>
            <w:gridSpan w:val="2"/>
          </w:tcPr>
          <w:p w14:paraId="12F9B434" w14:textId="77777777" w:rsidR="009D0B67" w:rsidRPr="00B64621" w:rsidRDefault="009D0B67" w:rsidP="006F6EF7">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Prasības</w:t>
            </w:r>
          </w:p>
        </w:tc>
        <w:tc>
          <w:tcPr>
            <w:tcW w:w="3543" w:type="dxa"/>
          </w:tcPr>
          <w:p w14:paraId="1082ECB6" w14:textId="57F7DEE6" w:rsidR="009D0B67" w:rsidRPr="00B64621" w:rsidRDefault="009D0B67" w:rsidP="006F6EF7">
            <w:pPr>
              <w:pStyle w:val="Virsraksts1"/>
              <w:shd w:val="clear" w:color="auto" w:fill="FFFFFF"/>
              <w:spacing w:before="0"/>
              <w:jc w:val="both"/>
              <w:rPr>
                <w:rFonts w:ascii="Times New Roman" w:hAnsi="Times New Roman" w:cs="Times New Roman"/>
                <w:b/>
                <w:bCs/>
                <w:color w:val="auto"/>
                <w:sz w:val="24"/>
                <w:szCs w:val="24"/>
              </w:rPr>
            </w:pPr>
            <w:r w:rsidRPr="00B64621">
              <w:rPr>
                <w:rFonts w:ascii="Times New Roman" w:hAnsi="Times New Roman" w:cs="Times New Roman"/>
                <w:b/>
                <w:bCs/>
                <w:color w:val="auto"/>
                <w:sz w:val="24"/>
                <w:szCs w:val="24"/>
              </w:rPr>
              <w:t>Pretendenta piedāvājums</w:t>
            </w:r>
            <w:r>
              <w:rPr>
                <w:rFonts w:ascii="Times New Roman" w:hAnsi="Times New Roman" w:cs="Times New Roman"/>
                <w:b/>
                <w:bCs/>
                <w:color w:val="auto"/>
                <w:sz w:val="24"/>
                <w:szCs w:val="24"/>
              </w:rPr>
              <w:t xml:space="preserve"> atbilstoši darba uzdevumam</w:t>
            </w:r>
          </w:p>
        </w:tc>
      </w:tr>
      <w:tr w:rsidR="009D0B67" w:rsidRPr="00B64621" w14:paraId="0B2F24C2" w14:textId="77777777" w:rsidTr="003E24DC">
        <w:tc>
          <w:tcPr>
            <w:tcW w:w="1696" w:type="dxa"/>
          </w:tcPr>
          <w:p w14:paraId="19CEC398" w14:textId="77777777" w:rsidR="009D0B67" w:rsidRPr="00B64621" w:rsidRDefault="009D0B67" w:rsidP="006F6EF7">
            <w:pPr>
              <w:rPr>
                <w:rFonts w:ascii="Times New Roman" w:hAnsi="Times New Roman" w:cs="Times New Roman"/>
                <w:sz w:val="24"/>
                <w:szCs w:val="24"/>
              </w:rPr>
            </w:pPr>
            <w:r w:rsidRPr="00B64621">
              <w:rPr>
                <w:rFonts w:ascii="Times New Roman" w:hAnsi="Times New Roman" w:cs="Times New Roman"/>
                <w:sz w:val="24"/>
                <w:szCs w:val="24"/>
              </w:rPr>
              <w:t>Priekšmeta apraksts:</w:t>
            </w:r>
          </w:p>
        </w:tc>
        <w:tc>
          <w:tcPr>
            <w:tcW w:w="7938" w:type="dxa"/>
            <w:gridSpan w:val="2"/>
          </w:tcPr>
          <w:p w14:paraId="6E88A502" w14:textId="77777777" w:rsidR="009D0B67" w:rsidRPr="00B64621" w:rsidRDefault="009D0B67" w:rsidP="006F6EF7">
            <w:pPr>
              <w:pStyle w:val="Virsraksts1"/>
              <w:shd w:val="clear" w:color="auto" w:fill="FFFFFF"/>
              <w:spacing w:before="0"/>
              <w:rPr>
                <w:rFonts w:ascii="Times New Roman" w:hAnsi="Times New Roman" w:cs="Times New Roman"/>
                <w:color w:val="auto"/>
                <w:sz w:val="24"/>
                <w:szCs w:val="24"/>
              </w:rPr>
            </w:pPr>
          </w:p>
        </w:tc>
      </w:tr>
      <w:tr w:rsidR="009D0B67" w:rsidRPr="00B64621" w14:paraId="55D5BBFA" w14:textId="77777777" w:rsidTr="006F6EF7">
        <w:tc>
          <w:tcPr>
            <w:tcW w:w="1696" w:type="dxa"/>
          </w:tcPr>
          <w:p w14:paraId="2F1C3BBB" w14:textId="77777777" w:rsidR="009D0B67" w:rsidRPr="00B64621" w:rsidRDefault="009D0B67" w:rsidP="006F6EF7">
            <w:pPr>
              <w:rPr>
                <w:rFonts w:ascii="Times New Roman" w:hAnsi="Times New Roman" w:cs="Times New Roman"/>
                <w:sz w:val="24"/>
                <w:szCs w:val="24"/>
              </w:rPr>
            </w:pPr>
            <w:r>
              <w:rPr>
                <w:rFonts w:ascii="Times New Roman" w:hAnsi="Times New Roman" w:cs="Times New Roman"/>
                <w:sz w:val="24"/>
                <w:szCs w:val="24"/>
              </w:rPr>
              <w:t>Nodokļi</w:t>
            </w:r>
          </w:p>
        </w:tc>
        <w:tc>
          <w:tcPr>
            <w:tcW w:w="4395" w:type="dxa"/>
          </w:tcPr>
          <w:p w14:paraId="692C3658" w14:textId="77777777" w:rsidR="009D0B67" w:rsidRPr="00B64621" w:rsidRDefault="009D0B67" w:rsidP="006F6EF7">
            <w:pPr>
              <w:rPr>
                <w:rFonts w:ascii="Times New Roman" w:hAnsi="Times New Roman" w:cs="Times New Roman"/>
                <w:sz w:val="24"/>
                <w:szCs w:val="24"/>
              </w:rPr>
            </w:pPr>
            <w:r>
              <w:rPr>
                <w:rFonts w:ascii="Times New Roman" w:hAnsi="Times New Roman" w:cs="Times New Roman"/>
                <w:sz w:val="24"/>
                <w:szCs w:val="24"/>
              </w:rPr>
              <w:t>Uz piedāvājuma iesniegšanas pēdējo dienu pretendentam nav VID nodokļu parādu</w:t>
            </w:r>
          </w:p>
        </w:tc>
        <w:tc>
          <w:tcPr>
            <w:tcW w:w="3543" w:type="dxa"/>
          </w:tcPr>
          <w:p w14:paraId="602DBDC3" w14:textId="77777777" w:rsidR="009D0B67" w:rsidRPr="00B64621" w:rsidRDefault="009D0B67" w:rsidP="006F6EF7">
            <w:pPr>
              <w:rPr>
                <w:rFonts w:ascii="Times New Roman" w:hAnsi="Times New Roman" w:cs="Times New Roman"/>
                <w:sz w:val="24"/>
                <w:szCs w:val="24"/>
              </w:rPr>
            </w:pPr>
            <w:r>
              <w:rPr>
                <w:rFonts w:ascii="Times New Roman" w:hAnsi="Times New Roman" w:cs="Times New Roman"/>
                <w:sz w:val="24"/>
                <w:szCs w:val="24"/>
              </w:rPr>
              <w:t>Apliecinājums no VID EDS par nodokļu neesamību</w:t>
            </w:r>
          </w:p>
        </w:tc>
      </w:tr>
    </w:tbl>
    <w:p w14:paraId="0399535F" w14:textId="77777777" w:rsidR="009D0B67" w:rsidRDefault="009D0B67" w:rsidP="009D0B67">
      <w:pPr>
        <w:spacing w:after="0" w:line="240" w:lineRule="auto"/>
        <w:rPr>
          <w:rFonts w:ascii="Times New Roman" w:hAnsi="Times New Roman" w:cs="Times New Roman"/>
          <w:b/>
          <w:sz w:val="24"/>
          <w:szCs w:val="24"/>
        </w:rPr>
      </w:pPr>
    </w:p>
    <w:p w14:paraId="2C20060E" w14:textId="77777777" w:rsidR="009D0B67" w:rsidRDefault="009D0B67" w:rsidP="009D0B67">
      <w:pPr>
        <w:spacing w:after="0" w:line="240" w:lineRule="auto"/>
        <w:jc w:val="center"/>
        <w:rPr>
          <w:rFonts w:ascii="Times New Roman" w:hAnsi="Times New Roman" w:cs="Times New Roman"/>
          <w:b/>
          <w:sz w:val="24"/>
          <w:szCs w:val="24"/>
        </w:rPr>
      </w:pPr>
    </w:p>
    <w:p w14:paraId="639516CF" w14:textId="77777777" w:rsidR="009D0B67" w:rsidRPr="00B64621" w:rsidRDefault="009D0B67" w:rsidP="009D0B67">
      <w:pPr>
        <w:spacing w:after="0" w:line="240" w:lineRule="auto"/>
        <w:jc w:val="center"/>
        <w:rPr>
          <w:rFonts w:ascii="Times New Roman" w:hAnsi="Times New Roman" w:cs="Times New Roman"/>
          <w:b/>
          <w:sz w:val="24"/>
          <w:szCs w:val="24"/>
        </w:rPr>
      </w:pPr>
      <w:r w:rsidRPr="00B64621">
        <w:rPr>
          <w:rFonts w:ascii="Times New Roman" w:hAnsi="Times New Roman" w:cs="Times New Roman"/>
          <w:b/>
          <w:sz w:val="24"/>
          <w:szCs w:val="24"/>
        </w:rPr>
        <w:t>FINANŠU PIEDĀVĀJUMS</w:t>
      </w:r>
    </w:p>
    <w:p w14:paraId="6998E73A" w14:textId="77777777" w:rsidR="009D0B67" w:rsidRPr="00B64621" w:rsidRDefault="009D0B67" w:rsidP="009D0B67">
      <w:pPr>
        <w:spacing w:after="0" w:line="240" w:lineRule="auto"/>
        <w:rPr>
          <w:rFonts w:ascii="Times New Roman" w:hAnsi="Times New Roman" w:cs="Times New Roman"/>
          <w:sz w:val="24"/>
          <w:szCs w:val="24"/>
        </w:rPr>
      </w:pPr>
    </w:p>
    <w:p w14:paraId="29EB88B8" w14:textId="77777777" w:rsidR="009D0B67" w:rsidRPr="00B64621" w:rsidRDefault="009D0B67" w:rsidP="009D0B67">
      <w:pPr>
        <w:pStyle w:val="Sarakstarindkopa"/>
        <w:spacing w:after="0" w:line="240" w:lineRule="auto"/>
        <w:rPr>
          <w:rFonts w:ascii="Times New Roman" w:hAnsi="Times New Roman" w:cs="Times New Roman"/>
          <w:sz w:val="24"/>
          <w:szCs w:val="24"/>
        </w:rPr>
      </w:pPr>
    </w:p>
    <w:tbl>
      <w:tblPr>
        <w:tblStyle w:val="Reatabula"/>
        <w:tblW w:w="9121" w:type="dxa"/>
        <w:tblLook w:val="04A0" w:firstRow="1" w:lastRow="0" w:firstColumn="1" w:lastColumn="0" w:noHBand="0" w:noVBand="1"/>
      </w:tblPr>
      <w:tblGrid>
        <w:gridCol w:w="4558"/>
        <w:gridCol w:w="2351"/>
        <w:gridCol w:w="2212"/>
      </w:tblGrid>
      <w:tr w:rsidR="009D0B67" w:rsidRPr="00B64621" w14:paraId="6090D360" w14:textId="77777777" w:rsidTr="009D0B67">
        <w:trPr>
          <w:trHeight w:val="580"/>
        </w:trPr>
        <w:tc>
          <w:tcPr>
            <w:tcW w:w="4558" w:type="dxa"/>
            <w:shd w:val="clear" w:color="auto" w:fill="BFBFBF" w:themeFill="background1" w:themeFillShade="BF"/>
            <w:vAlign w:val="center"/>
          </w:tcPr>
          <w:p w14:paraId="4BE8BCDB" w14:textId="77777777" w:rsidR="009D0B67" w:rsidRPr="00B64621" w:rsidRDefault="009D0B67" w:rsidP="006F6EF7">
            <w:pPr>
              <w:rPr>
                <w:rFonts w:ascii="Times New Roman" w:hAnsi="Times New Roman" w:cs="Times New Roman"/>
                <w:b/>
                <w:sz w:val="24"/>
                <w:szCs w:val="24"/>
              </w:rPr>
            </w:pPr>
            <w:r w:rsidRPr="00B64621">
              <w:rPr>
                <w:rFonts w:ascii="Times New Roman" w:hAnsi="Times New Roman" w:cs="Times New Roman"/>
                <w:b/>
                <w:sz w:val="24"/>
                <w:szCs w:val="24"/>
              </w:rPr>
              <w:t>Apraksts</w:t>
            </w:r>
          </w:p>
        </w:tc>
        <w:tc>
          <w:tcPr>
            <w:tcW w:w="2351" w:type="dxa"/>
            <w:shd w:val="clear" w:color="auto" w:fill="BFBFBF" w:themeFill="background1" w:themeFillShade="BF"/>
            <w:vAlign w:val="center"/>
          </w:tcPr>
          <w:p w14:paraId="3AA1F85F" w14:textId="77777777" w:rsidR="009D0B67" w:rsidRPr="00B64621" w:rsidRDefault="009D0B67" w:rsidP="006F6EF7">
            <w:pPr>
              <w:jc w:val="center"/>
              <w:rPr>
                <w:rFonts w:ascii="Times New Roman" w:hAnsi="Times New Roman" w:cs="Times New Roman"/>
                <w:b/>
                <w:sz w:val="24"/>
                <w:szCs w:val="24"/>
              </w:rPr>
            </w:pPr>
            <w:r w:rsidRPr="00B64621">
              <w:rPr>
                <w:rFonts w:ascii="Times New Roman" w:hAnsi="Times New Roman" w:cs="Times New Roman"/>
                <w:b/>
                <w:sz w:val="24"/>
                <w:szCs w:val="24"/>
              </w:rPr>
              <w:t>Skaits</w:t>
            </w:r>
          </w:p>
        </w:tc>
        <w:tc>
          <w:tcPr>
            <w:tcW w:w="2212" w:type="dxa"/>
            <w:shd w:val="clear" w:color="auto" w:fill="BFBFBF" w:themeFill="background1" w:themeFillShade="BF"/>
          </w:tcPr>
          <w:p w14:paraId="72C2340B" w14:textId="77777777" w:rsidR="009D0B67" w:rsidRPr="00B64621" w:rsidRDefault="009D0B67" w:rsidP="006F6EF7">
            <w:pPr>
              <w:jc w:val="center"/>
              <w:rPr>
                <w:rFonts w:ascii="Times New Roman" w:hAnsi="Times New Roman" w:cs="Times New Roman"/>
                <w:b/>
                <w:sz w:val="24"/>
                <w:szCs w:val="24"/>
              </w:rPr>
            </w:pPr>
            <w:r w:rsidRPr="00B64621">
              <w:rPr>
                <w:rFonts w:ascii="Times New Roman" w:hAnsi="Times New Roman" w:cs="Times New Roman"/>
                <w:b/>
                <w:sz w:val="24"/>
                <w:szCs w:val="24"/>
              </w:rPr>
              <w:t>Cena EUR bez PVN par vienu vienību</w:t>
            </w:r>
          </w:p>
        </w:tc>
      </w:tr>
      <w:tr w:rsidR="009D0B67" w:rsidRPr="00B64621" w14:paraId="209F9CC2" w14:textId="77777777" w:rsidTr="009D0B67">
        <w:trPr>
          <w:trHeight w:val="580"/>
        </w:trPr>
        <w:tc>
          <w:tcPr>
            <w:tcW w:w="4558" w:type="dxa"/>
            <w:vAlign w:val="center"/>
          </w:tcPr>
          <w:p w14:paraId="2F0A0283" w14:textId="471CD835" w:rsidR="009D0B67" w:rsidRPr="00B64621" w:rsidRDefault="009D0B67" w:rsidP="006F6EF7">
            <w:pPr>
              <w:rPr>
                <w:rFonts w:ascii="Times New Roman" w:hAnsi="Times New Roman" w:cs="Times New Roman"/>
                <w:sz w:val="24"/>
                <w:szCs w:val="24"/>
              </w:rPr>
            </w:pPr>
            <w:r>
              <w:rPr>
                <w:rFonts w:ascii="Times New Roman" w:eastAsia="Times New Roman" w:hAnsi="Times New Roman" w:cs="Times New Roman"/>
                <w:sz w:val="24"/>
                <w:szCs w:val="24"/>
                <w:lang w:eastAsia="lv-LV"/>
              </w:rPr>
              <w:t xml:space="preserve">Tehniskā </w:t>
            </w:r>
            <w:r w:rsidRPr="001E1D36">
              <w:rPr>
                <w:rFonts w:ascii="Times New Roman" w:eastAsia="Times New Roman" w:hAnsi="Times New Roman" w:cs="Times New Roman"/>
                <w:sz w:val="24"/>
                <w:szCs w:val="24"/>
                <w:lang w:eastAsia="lv-LV"/>
              </w:rPr>
              <w:t>projekta izstrāde</w:t>
            </w:r>
          </w:p>
        </w:tc>
        <w:tc>
          <w:tcPr>
            <w:tcW w:w="2351" w:type="dxa"/>
          </w:tcPr>
          <w:p w14:paraId="2E0F2000" w14:textId="0B62D4A2" w:rsidR="009D0B67" w:rsidRPr="00B64621" w:rsidRDefault="009D0B67" w:rsidP="006F6EF7">
            <w:pPr>
              <w:jc w:val="center"/>
              <w:rPr>
                <w:rFonts w:ascii="Times New Roman" w:hAnsi="Times New Roman" w:cs="Times New Roman"/>
                <w:sz w:val="24"/>
                <w:szCs w:val="24"/>
              </w:rPr>
            </w:pPr>
            <w:r>
              <w:rPr>
                <w:rFonts w:ascii="Times New Roman" w:hAnsi="Times New Roman" w:cs="Times New Roman"/>
                <w:sz w:val="24"/>
                <w:szCs w:val="24"/>
              </w:rPr>
              <w:t>1</w:t>
            </w:r>
          </w:p>
        </w:tc>
        <w:tc>
          <w:tcPr>
            <w:tcW w:w="2212" w:type="dxa"/>
          </w:tcPr>
          <w:p w14:paraId="154B739F" w14:textId="77777777" w:rsidR="009D0B67" w:rsidRPr="00B64621" w:rsidRDefault="009D0B67" w:rsidP="006F6EF7">
            <w:pPr>
              <w:rPr>
                <w:rFonts w:ascii="Times New Roman" w:hAnsi="Times New Roman" w:cs="Times New Roman"/>
                <w:sz w:val="24"/>
                <w:szCs w:val="24"/>
              </w:rPr>
            </w:pPr>
          </w:p>
        </w:tc>
      </w:tr>
      <w:tr w:rsidR="009D0B67" w:rsidRPr="00B64621" w14:paraId="229E1EF4" w14:textId="77777777" w:rsidTr="009D0B67">
        <w:trPr>
          <w:trHeight w:val="580"/>
        </w:trPr>
        <w:tc>
          <w:tcPr>
            <w:tcW w:w="4558" w:type="dxa"/>
            <w:vAlign w:val="center"/>
          </w:tcPr>
          <w:p w14:paraId="79BEE6A7" w14:textId="3B2995F0" w:rsidR="009D0B67" w:rsidRPr="00B64621" w:rsidRDefault="009D0B67" w:rsidP="006F6EF7">
            <w:pPr>
              <w:rPr>
                <w:rFonts w:ascii="Times New Roman" w:hAnsi="Times New Roman" w:cs="Times New Roman"/>
                <w:sz w:val="24"/>
                <w:szCs w:val="24"/>
              </w:rPr>
            </w:pPr>
            <w:r>
              <w:rPr>
                <w:rFonts w:ascii="Times New Roman" w:hAnsi="Times New Roman" w:cs="Times New Roman"/>
                <w:sz w:val="24"/>
                <w:szCs w:val="24"/>
              </w:rPr>
              <w:t>Autoruzraudzība</w:t>
            </w:r>
          </w:p>
        </w:tc>
        <w:tc>
          <w:tcPr>
            <w:tcW w:w="2351" w:type="dxa"/>
          </w:tcPr>
          <w:p w14:paraId="2BA39253" w14:textId="698409DD" w:rsidR="009D0B67" w:rsidRPr="00B64621" w:rsidRDefault="009D0B67" w:rsidP="006F6EF7">
            <w:pPr>
              <w:jc w:val="center"/>
              <w:rPr>
                <w:rFonts w:ascii="Times New Roman" w:hAnsi="Times New Roman" w:cs="Times New Roman"/>
                <w:sz w:val="24"/>
                <w:szCs w:val="24"/>
              </w:rPr>
            </w:pPr>
            <w:r>
              <w:rPr>
                <w:rFonts w:ascii="Times New Roman" w:hAnsi="Times New Roman" w:cs="Times New Roman"/>
                <w:sz w:val="24"/>
                <w:szCs w:val="24"/>
              </w:rPr>
              <w:t>1</w:t>
            </w:r>
          </w:p>
        </w:tc>
        <w:tc>
          <w:tcPr>
            <w:tcW w:w="2212" w:type="dxa"/>
          </w:tcPr>
          <w:p w14:paraId="3D314528" w14:textId="77777777" w:rsidR="009D0B67" w:rsidRPr="00B64621" w:rsidRDefault="009D0B67" w:rsidP="006F6EF7">
            <w:pPr>
              <w:rPr>
                <w:rFonts w:ascii="Times New Roman" w:hAnsi="Times New Roman" w:cs="Times New Roman"/>
                <w:sz w:val="24"/>
                <w:szCs w:val="24"/>
              </w:rPr>
            </w:pPr>
          </w:p>
        </w:tc>
      </w:tr>
      <w:tr w:rsidR="009D0B67" w:rsidRPr="00B64621" w14:paraId="4C29516C" w14:textId="77777777" w:rsidTr="009D0B67">
        <w:trPr>
          <w:trHeight w:val="580"/>
        </w:trPr>
        <w:tc>
          <w:tcPr>
            <w:tcW w:w="6909" w:type="dxa"/>
            <w:gridSpan w:val="2"/>
            <w:vAlign w:val="center"/>
          </w:tcPr>
          <w:p w14:paraId="264D93F9" w14:textId="77777777" w:rsidR="009D0B67" w:rsidRPr="00B64621" w:rsidRDefault="009D0B67" w:rsidP="006F6EF7">
            <w:pPr>
              <w:jc w:val="right"/>
              <w:rPr>
                <w:rFonts w:ascii="Times New Roman" w:hAnsi="Times New Roman" w:cs="Times New Roman"/>
                <w:sz w:val="24"/>
                <w:szCs w:val="24"/>
              </w:rPr>
            </w:pPr>
            <w:r w:rsidRPr="00B64621">
              <w:rPr>
                <w:rFonts w:ascii="Times New Roman" w:hAnsi="Times New Roman" w:cs="Times New Roman"/>
                <w:sz w:val="24"/>
                <w:szCs w:val="24"/>
              </w:rPr>
              <w:t>Cena bez PVN, EUR:</w:t>
            </w:r>
          </w:p>
        </w:tc>
        <w:tc>
          <w:tcPr>
            <w:tcW w:w="2212" w:type="dxa"/>
          </w:tcPr>
          <w:p w14:paraId="0932749A" w14:textId="77777777" w:rsidR="009D0B67" w:rsidRPr="00B64621" w:rsidRDefault="009D0B67" w:rsidP="006F6EF7">
            <w:pPr>
              <w:rPr>
                <w:rFonts w:ascii="Times New Roman" w:hAnsi="Times New Roman" w:cs="Times New Roman"/>
                <w:sz w:val="24"/>
                <w:szCs w:val="24"/>
              </w:rPr>
            </w:pPr>
          </w:p>
        </w:tc>
      </w:tr>
      <w:tr w:rsidR="009D0B67" w:rsidRPr="00B64621" w14:paraId="16DA1DFE" w14:textId="77777777" w:rsidTr="009D0B67">
        <w:trPr>
          <w:trHeight w:val="580"/>
        </w:trPr>
        <w:tc>
          <w:tcPr>
            <w:tcW w:w="6909" w:type="dxa"/>
            <w:gridSpan w:val="2"/>
            <w:vAlign w:val="center"/>
          </w:tcPr>
          <w:p w14:paraId="68257493" w14:textId="77777777" w:rsidR="009D0B67" w:rsidRPr="00B64621" w:rsidRDefault="009D0B67" w:rsidP="006F6EF7">
            <w:pPr>
              <w:jc w:val="right"/>
              <w:rPr>
                <w:rFonts w:ascii="Times New Roman" w:hAnsi="Times New Roman" w:cs="Times New Roman"/>
                <w:sz w:val="24"/>
                <w:szCs w:val="24"/>
              </w:rPr>
            </w:pPr>
            <w:r w:rsidRPr="00B64621">
              <w:rPr>
                <w:rFonts w:ascii="Times New Roman" w:hAnsi="Times New Roman" w:cs="Times New Roman"/>
                <w:sz w:val="24"/>
                <w:szCs w:val="24"/>
              </w:rPr>
              <w:t>PVN summa, EUR:</w:t>
            </w:r>
          </w:p>
        </w:tc>
        <w:tc>
          <w:tcPr>
            <w:tcW w:w="2212" w:type="dxa"/>
          </w:tcPr>
          <w:p w14:paraId="7FF60B28" w14:textId="77777777" w:rsidR="009D0B67" w:rsidRPr="00B64621" w:rsidRDefault="009D0B67" w:rsidP="006F6EF7">
            <w:pPr>
              <w:rPr>
                <w:rFonts w:ascii="Times New Roman" w:hAnsi="Times New Roman" w:cs="Times New Roman"/>
                <w:sz w:val="24"/>
                <w:szCs w:val="24"/>
              </w:rPr>
            </w:pPr>
          </w:p>
        </w:tc>
      </w:tr>
      <w:tr w:rsidR="009D0B67" w:rsidRPr="00B64621" w14:paraId="325A0EDF" w14:textId="77777777" w:rsidTr="009D0B67">
        <w:trPr>
          <w:trHeight w:val="580"/>
        </w:trPr>
        <w:tc>
          <w:tcPr>
            <w:tcW w:w="6909" w:type="dxa"/>
            <w:gridSpan w:val="2"/>
            <w:vAlign w:val="center"/>
          </w:tcPr>
          <w:p w14:paraId="48BD65B3" w14:textId="77777777" w:rsidR="009D0B67" w:rsidRPr="00B64621" w:rsidRDefault="009D0B67" w:rsidP="006F6EF7">
            <w:pPr>
              <w:jc w:val="right"/>
              <w:rPr>
                <w:rFonts w:ascii="Times New Roman" w:hAnsi="Times New Roman" w:cs="Times New Roman"/>
                <w:sz w:val="24"/>
                <w:szCs w:val="24"/>
              </w:rPr>
            </w:pPr>
            <w:r w:rsidRPr="00B64621">
              <w:rPr>
                <w:rFonts w:ascii="Times New Roman" w:hAnsi="Times New Roman" w:cs="Times New Roman"/>
                <w:sz w:val="24"/>
                <w:szCs w:val="24"/>
              </w:rPr>
              <w:t>Kopējā cena ar PVN, EUR:</w:t>
            </w:r>
          </w:p>
        </w:tc>
        <w:tc>
          <w:tcPr>
            <w:tcW w:w="2212" w:type="dxa"/>
          </w:tcPr>
          <w:p w14:paraId="24F3685C" w14:textId="77777777" w:rsidR="009D0B67" w:rsidRPr="00B64621" w:rsidRDefault="009D0B67" w:rsidP="006F6EF7">
            <w:pPr>
              <w:rPr>
                <w:rFonts w:ascii="Times New Roman" w:hAnsi="Times New Roman" w:cs="Times New Roman"/>
                <w:sz w:val="24"/>
                <w:szCs w:val="24"/>
              </w:rPr>
            </w:pPr>
          </w:p>
        </w:tc>
      </w:tr>
    </w:tbl>
    <w:p w14:paraId="43F95D53" w14:textId="77777777" w:rsidR="009D0B67" w:rsidRPr="00B64621" w:rsidRDefault="009D0B67" w:rsidP="009D0B67">
      <w:pPr>
        <w:spacing w:after="0" w:line="240" w:lineRule="auto"/>
        <w:rPr>
          <w:rFonts w:ascii="Times New Roman" w:hAnsi="Times New Roman" w:cs="Times New Roman"/>
          <w:sz w:val="24"/>
          <w:szCs w:val="24"/>
        </w:rPr>
      </w:pPr>
    </w:p>
    <w:p w14:paraId="507E0A99" w14:textId="77777777" w:rsidR="009D0B67" w:rsidRPr="00B64621" w:rsidRDefault="009D0B67" w:rsidP="009D0B67">
      <w:pPr>
        <w:spacing w:after="0" w:line="240" w:lineRule="auto"/>
        <w:jc w:val="both"/>
        <w:rPr>
          <w:rFonts w:ascii="Times New Roman" w:hAnsi="Times New Roman" w:cs="Times New Roman"/>
          <w:i/>
          <w:sz w:val="24"/>
          <w:szCs w:val="24"/>
        </w:rPr>
      </w:pPr>
      <w:r w:rsidRPr="00B64621">
        <w:rPr>
          <w:rFonts w:ascii="Times New Roman" w:hAnsi="Times New Roman" w:cs="Times New Roman"/>
          <w:sz w:val="24"/>
          <w:szCs w:val="24"/>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0E697A6F" w14:textId="77777777" w:rsidR="009D0B67" w:rsidRPr="00B64621" w:rsidRDefault="009D0B67" w:rsidP="009D0B67">
      <w:pPr>
        <w:pStyle w:val="naisf"/>
        <w:spacing w:before="0" w:after="0"/>
        <w:ind w:firstLine="0"/>
      </w:pPr>
    </w:p>
    <w:p w14:paraId="7F8AA88C" w14:textId="77777777" w:rsidR="009D0B67" w:rsidRPr="00B64621" w:rsidRDefault="009D0B67" w:rsidP="009D0B67">
      <w:pPr>
        <w:pStyle w:val="naisf"/>
        <w:spacing w:before="0" w:after="0"/>
        <w:ind w:firstLine="0"/>
      </w:pPr>
    </w:p>
    <w:tbl>
      <w:tblPr>
        <w:tblStyle w:val="Reatabula"/>
        <w:tblW w:w="0" w:type="auto"/>
        <w:tblLook w:val="04A0" w:firstRow="1" w:lastRow="0" w:firstColumn="1" w:lastColumn="0" w:noHBand="0" w:noVBand="1"/>
      </w:tblPr>
      <w:tblGrid>
        <w:gridCol w:w="2405"/>
        <w:gridCol w:w="6940"/>
      </w:tblGrid>
      <w:tr w:rsidR="009D0B67" w:rsidRPr="00B64621" w14:paraId="31ECCCA2" w14:textId="77777777" w:rsidTr="006F6EF7">
        <w:tc>
          <w:tcPr>
            <w:tcW w:w="2405" w:type="dxa"/>
          </w:tcPr>
          <w:p w14:paraId="0570F3DB" w14:textId="77777777" w:rsidR="009D0B67" w:rsidRPr="00B64621" w:rsidRDefault="009D0B67" w:rsidP="006F6EF7">
            <w:pPr>
              <w:pStyle w:val="naisf"/>
              <w:spacing w:before="0" w:after="0"/>
              <w:ind w:firstLine="0"/>
              <w:rPr>
                <w:b/>
              </w:rPr>
            </w:pPr>
            <w:r w:rsidRPr="00B64621">
              <w:rPr>
                <w:b/>
              </w:rPr>
              <w:t>Vārds, uzvārds:</w:t>
            </w:r>
          </w:p>
        </w:tc>
        <w:tc>
          <w:tcPr>
            <w:tcW w:w="6940" w:type="dxa"/>
          </w:tcPr>
          <w:p w14:paraId="5947C8BC" w14:textId="77777777" w:rsidR="009D0B67" w:rsidRPr="00B64621" w:rsidRDefault="009D0B67" w:rsidP="006F6EF7">
            <w:pPr>
              <w:pStyle w:val="naisf"/>
              <w:spacing w:before="0" w:after="0"/>
              <w:ind w:firstLine="0"/>
              <w:rPr>
                <w:i/>
              </w:rPr>
            </w:pPr>
            <w:r w:rsidRPr="00B64621">
              <w:rPr>
                <w:i/>
              </w:rPr>
              <w:t>Pretendenta pārstāvis ar pārstāvības tiesībām vai tā pilnvarotā persona</w:t>
            </w:r>
          </w:p>
        </w:tc>
      </w:tr>
      <w:tr w:rsidR="009D0B67" w:rsidRPr="00B64621" w14:paraId="21047CD0" w14:textId="77777777" w:rsidTr="006F6EF7">
        <w:tc>
          <w:tcPr>
            <w:tcW w:w="2405" w:type="dxa"/>
          </w:tcPr>
          <w:p w14:paraId="647331C0" w14:textId="77777777" w:rsidR="009D0B67" w:rsidRPr="00B64621" w:rsidRDefault="009D0B67" w:rsidP="006F6EF7">
            <w:pPr>
              <w:pStyle w:val="naisf"/>
              <w:spacing w:before="0" w:after="0"/>
              <w:ind w:firstLine="0"/>
              <w:rPr>
                <w:b/>
              </w:rPr>
            </w:pPr>
            <w:r w:rsidRPr="00B64621">
              <w:rPr>
                <w:b/>
              </w:rPr>
              <w:t>Amats:</w:t>
            </w:r>
          </w:p>
        </w:tc>
        <w:tc>
          <w:tcPr>
            <w:tcW w:w="6940" w:type="dxa"/>
          </w:tcPr>
          <w:p w14:paraId="324876DB" w14:textId="77777777" w:rsidR="009D0B67" w:rsidRPr="00B64621" w:rsidRDefault="009D0B67" w:rsidP="006F6EF7">
            <w:pPr>
              <w:pStyle w:val="naisf"/>
              <w:spacing w:before="0" w:after="0"/>
              <w:ind w:firstLine="0"/>
            </w:pPr>
          </w:p>
        </w:tc>
      </w:tr>
      <w:tr w:rsidR="009D0B67" w:rsidRPr="00B64621" w14:paraId="6398F887" w14:textId="77777777" w:rsidTr="006F6EF7">
        <w:tc>
          <w:tcPr>
            <w:tcW w:w="2405" w:type="dxa"/>
          </w:tcPr>
          <w:p w14:paraId="4434F574" w14:textId="77777777" w:rsidR="009D0B67" w:rsidRPr="00B64621" w:rsidRDefault="009D0B67" w:rsidP="006F6EF7">
            <w:pPr>
              <w:pStyle w:val="naisf"/>
              <w:spacing w:before="0" w:after="0"/>
              <w:ind w:firstLine="0"/>
              <w:rPr>
                <w:b/>
              </w:rPr>
            </w:pPr>
            <w:r w:rsidRPr="00B64621">
              <w:rPr>
                <w:b/>
              </w:rPr>
              <w:t>Paraksts:</w:t>
            </w:r>
          </w:p>
        </w:tc>
        <w:tc>
          <w:tcPr>
            <w:tcW w:w="6940" w:type="dxa"/>
          </w:tcPr>
          <w:p w14:paraId="3EB93E54" w14:textId="77777777" w:rsidR="009D0B67" w:rsidRPr="00B64621" w:rsidRDefault="009D0B67" w:rsidP="006F6EF7">
            <w:pPr>
              <w:pStyle w:val="naisf"/>
              <w:spacing w:before="0" w:after="0"/>
              <w:ind w:firstLine="0"/>
            </w:pPr>
          </w:p>
        </w:tc>
      </w:tr>
    </w:tbl>
    <w:p w14:paraId="7E832EFA" w14:textId="77777777" w:rsidR="009D0B67" w:rsidRPr="00B64621" w:rsidRDefault="009D0B67" w:rsidP="009D0B67">
      <w:pPr>
        <w:pStyle w:val="naisf"/>
        <w:spacing w:before="0" w:after="0"/>
        <w:ind w:firstLine="0"/>
        <w:rPr>
          <w:i/>
        </w:rPr>
      </w:pPr>
    </w:p>
    <w:p w14:paraId="11CC9E37" w14:textId="77777777" w:rsidR="00FF38F9" w:rsidRDefault="00FF38F9" w:rsidP="00920995">
      <w:pPr>
        <w:jc w:val="center"/>
        <w:rPr>
          <w:rFonts w:ascii="Times New Roman" w:hAnsi="Times New Roman" w:cs="Times New Roman"/>
          <w:b/>
        </w:rPr>
      </w:pPr>
    </w:p>
    <w:p w14:paraId="71DE70DB" w14:textId="77777777" w:rsidR="00FF38F9" w:rsidRDefault="00FF38F9" w:rsidP="00920995">
      <w:pPr>
        <w:jc w:val="center"/>
        <w:rPr>
          <w:rFonts w:ascii="Times New Roman" w:hAnsi="Times New Roman" w:cs="Times New Roman"/>
          <w:b/>
        </w:rPr>
      </w:pPr>
    </w:p>
    <w:p w14:paraId="01EBF04C" w14:textId="77777777" w:rsidR="001E1D36" w:rsidRPr="001E1D36" w:rsidRDefault="001E1D36" w:rsidP="00920995">
      <w:pPr>
        <w:spacing w:after="0" w:line="240" w:lineRule="auto"/>
        <w:contextualSpacing/>
        <w:jc w:val="both"/>
        <w:rPr>
          <w:rFonts w:ascii="Times New Roman" w:eastAsia="Courier New" w:hAnsi="Times New Roman" w:cs="Times New Roman"/>
          <w:b/>
          <w:sz w:val="24"/>
          <w:szCs w:val="24"/>
        </w:rPr>
      </w:pPr>
    </w:p>
    <w:sectPr w:rsidR="001E1D36" w:rsidRPr="001E1D36" w:rsidSect="0070763A">
      <w:headerReference w:type="default" r:id="rId14"/>
      <w:pgSz w:w="11906" w:h="16838"/>
      <w:pgMar w:top="1135"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8E385" w14:textId="77777777" w:rsidR="003F7749" w:rsidRDefault="003F7749" w:rsidP="002E4F8A">
      <w:pPr>
        <w:spacing w:after="0" w:line="240" w:lineRule="auto"/>
      </w:pPr>
      <w:r>
        <w:separator/>
      </w:r>
    </w:p>
  </w:endnote>
  <w:endnote w:type="continuationSeparator" w:id="0">
    <w:p w14:paraId="2A033BF1" w14:textId="77777777" w:rsidR="003F7749" w:rsidRDefault="003F7749" w:rsidP="002E4F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125A5" w14:textId="77777777" w:rsidR="003F7749" w:rsidRDefault="003F7749" w:rsidP="002E4F8A">
      <w:pPr>
        <w:spacing w:after="0" w:line="240" w:lineRule="auto"/>
      </w:pPr>
      <w:r>
        <w:separator/>
      </w:r>
    </w:p>
  </w:footnote>
  <w:footnote w:type="continuationSeparator" w:id="0">
    <w:p w14:paraId="6976A616" w14:textId="77777777" w:rsidR="003F7749" w:rsidRDefault="003F7749" w:rsidP="002E4F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C2ECB" w14:textId="0A491F4B" w:rsidR="00DA2D80" w:rsidRDefault="00DA2D80">
    <w:pPr>
      <w:pStyle w:val="Galvene"/>
      <w:jc w:val="right"/>
    </w:pPr>
  </w:p>
  <w:p w14:paraId="4FCA2117" w14:textId="77777777" w:rsidR="00DA2D80" w:rsidRDefault="00DA2D8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6"/>
    <w:multiLevelType w:val="multilevel"/>
    <w:tmpl w:val="00000016"/>
    <w:lvl w:ilvl="0">
      <w:start w:val="5"/>
      <w:numFmt w:val="bullet"/>
      <w:lvlText w:val=""/>
      <w:lvlJc w:val="left"/>
      <w:pPr>
        <w:ind w:left="720" w:hanging="360"/>
      </w:pPr>
      <w:rPr>
        <w:rFonts w:ascii="Symbol" w:eastAsia="Times New Roman"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7CE2C20"/>
    <w:multiLevelType w:val="hybridMultilevel"/>
    <w:tmpl w:val="5C5EEC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1614D2"/>
    <w:multiLevelType w:val="hybridMultilevel"/>
    <w:tmpl w:val="C02868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8F6D73"/>
    <w:multiLevelType w:val="hybridMultilevel"/>
    <w:tmpl w:val="78D03C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2D63525"/>
    <w:multiLevelType w:val="hybridMultilevel"/>
    <w:tmpl w:val="6D68B0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91A7584"/>
    <w:multiLevelType w:val="hybridMultilevel"/>
    <w:tmpl w:val="F7DC60E2"/>
    <w:lvl w:ilvl="0" w:tplc="2C981CE2">
      <w:numFmt w:val="bullet"/>
      <w:lvlText w:val="-"/>
      <w:lvlJc w:val="left"/>
      <w:pPr>
        <w:ind w:left="720" w:hanging="360"/>
      </w:pPr>
      <w:rPr>
        <w:rFonts w:ascii="Calibri" w:eastAsiaTheme="minorHAnsi" w:hAnsi="Calibri" w:cs="Calibr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AB3514A"/>
    <w:multiLevelType w:val="hybridMultilevel"/>
    <w:tmpl w:val="3BC680E2"/>
    <w:lvl w:ilvl="0" w:tplc="04260001">
      <w:start w:val="1"/>
      <w:numFmt w:val="bullet"/>
      <w:lvlText w:val=""/>
      <w:lvlJc w:val="left"/>
      <w:pPr>
        <w:ind w:left="720" w:hanging="360"/>
      </w:pPr>
      <w:rPr>
        <w:rFonts w:ascii="Symbol" w:hAnsi="Symbol" w:hint="default"/>
      </w:rPr>
    </w:lvl>
    <w:lvl w:ilvl="1" w:tplc="FFF4D0BC">
      <w:numFmt w:val="bullet"/>
      <w:lvlText w:val="•"/>
      <w:lvlJc w:val="left"/>
      <w:pPr>
        <w:ind w:left="1800" w:hanging="720"/>
      </w:pPr>
      <w:rPr>
        <w:rFonts w:ascii="Times New Roman" w:eastAsia="Courier New"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4550C9"/>
    <w:multiLevelType w:val="hybridMultilevel"/>
    <w:tmpl w:val="61101E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7BB44E9"/>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C9D00B0"/>
    <w:multiLevelType w:val="hybridMultilevel"/>
    <w:tmpl w:val="2EB893C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2CC4E7A"/>
    <w:multiLevelType w:val="hybridMultilevel"/>
    <w:tmpl w:val="EAB81D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3892AF6"/>
    <w:multiLevelType w:val="hybridMultilevel"/>
    <w:tmpl w:val="E1CAAC8E"/>
    <w:lvl w:ilvl="0" w:tplc="52EE005E">
      <w:start w:val="1"/>
      <w:numFmt w:val="decimal"/>
      <w:lvlText w:val="%1."/>
      <w:lvlJc w:val="left"/>
      <w:pPr>
        <w:ind w:left="360" w:hanging="360"/>
      </w:pPr>
      <w:rPr>
        <w:rFonts w:hint="default"/>
        <w:b/>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2" w15:restartNumberingAfterBreak="0">
    <w:nsid w:val="4E042F34"/>
    <w:multiLevelType w:val="multilevel"/>
    <w:tmpl w:val="A5EE32AE"/>
    <w:lvl w:ilvl="0">
      <w:start w:val="1"/>
      <w:numFmt w:val="decimal"/>
      <w:lvlText w:val="%1."/>
      <w:lvlJc w:val="left"/>
      <w:pPr>
        <w:ind w:left="1288" w:hanging="360"/>
      </w:pPr>
      <w:rPr>
        <w:rFonts w:ascii="Times New Roman" w:hAnsi="Times New Roman" w:cs="Times New Roman" w:hint="default"/>
        <w:b/>
        <w:color w:val="000000"/>
        <w:sz w:val="22"/>
        <w:szCs w:val="22"/>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9084" w:hanging="720"/>
      </w:pPr>
      <w:rPr>
        <w:rFonts w:ascii="Times New Roman" w:hAnsi="Times New Roman" w:cs="Times New Roman" w:hint="default"/>
        <w:b w:val="0"/>
        <w:i w:val="0"/>
        <w:strike w:val="0"/>
        <w:color w:val="auto"/>
        <w:sz w:val="22"/>
        <w:szCs w:val="22"/>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13" w15:restartNumberingAfterBreak="0">
    <w:nsid w:val="595C6E8A"/>
    <w:multiLevelType w:val="multilevel"/>
    <w:tmpl w:val="E346B64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3955CD"/>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7527BD5"/>
    <w:multiLevelType w:val="hybridMultilevel"/>
    <w:tmpl w:val="8FB206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95944E0"/>
    <w:multiLevelType w:val="hybridMultilevel"/>
    <w:tmpl w:val="9FBEA3A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D7737D8"/>
    <w:multiLevelType w:val="hybridMultilevel"/>
    <w:tmpl w:val="FBE06C1E"/>
    <w:lvl w:ilvl="0" w:tplc="E37833B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72296005"/>
    <w:multiLevelType w:val="hybridMultilevel"/>
    <w:tmpl w:val="4DAAD252"/>
    <w:lvl w:ilvl="0" w:tplc="A9387508">
      <w:start w:val="1"/>
      <w:numFmt w:val="decimal"/>
      <w:lvlText w:val="%1)"/>
      <w:lvlJc w:val="left"/>
      <w:pPr>
        <w:ind w:left="720" w:hanging="360"/>
      </w:pPr>
      <w:rPr>
        <w:rFonts w:eastAsia="Courier New"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CAE609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E82274B"/>
    <w:multiLevelType w:val="hybridMultilevel"/>
    <w:tmpl w:val="F16682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16335586">
    <w:abstractNumId w:val="5"/>
  </w:num>
  <w:num w:numId="2" w16cid:durableId="1482848433">
    <w:abstractNumId w:val="16"/>
  </w:num>
  <w:num w:numId="3" w16cid:durableId="484905656">
    <w:abstractNumId w:val="19"/>
  </w:num>
  <w:num w:numId="4" w16cid:durableId="1031762543">
    <w:abstractNumId w:val="13"/>
  </w:num>
  <w:num w:numId="5" w16cid:durableId="1562521505">
    <w:abstractNumId w:val="8"/>
  </w:num>
  <w:num w:numId="6" w16cid:durableId="1389451639">
    <w:abstractNumId w:val="2"/>
  </w:num>
  <w:num w:numId="7" w16cid:durableId="1210535191">
    <w:abstractNumId w:val="14"/>
  </w:num>
  <w:num w:numId="8" w16cid:durableId="608204033">
    <w:abstractNumId w:val="7"/>
  </w:num>
  <w:num w:numId="9" w16cid:durableId="1821537296">
    <w:abstractNumId w:val="20"/>
  </w:num>
  <w:num w:numId="10" w16cid:durableId="1789743006">
    <w:abstractNumId w:val="3"/>
  </w:num>
  <w:num w:numId="11" w16cid:durableId="631983372">
    <w:abstractNumId w:val="15"/>
  </w:num>
  <w:num w:numId="12" w16cid:durableId="229536133">
    <w:abstractNumId w:val="1"/>
  </w:num>
  <w:num w:numId="13" w16cid:durableId="1105685444">
    <w:abstractNumId w:val="17"/>
  </w:num>
  <w:num w:numId="14" w16cid:durableId="2005427117">
    <w:abstractNumId w:val="11"/>
  </w:num>
  <w:num w:numId="15" w16cid:durableId="1943024884">
    <w:abstractNumId w:val="9"/>
  </w:num>
  <w:num w:numId="16" w16cid:durableId="1460033524">
    <w:abstractNumId w:val="12"/>
  </w:num>
  <w:num w:numId="17" w16cid:durableId="2107142898">
    <w:abstractNumId w:val="0"/>
  </w:num>
  <w:num w:numId="18" w16cid:durableId="1563521251">
    <w:abstractNumId w:val="6"/>
  </w:num>
  <w:num w:numId="19" w16cid:durableId="1436092659">
    <w:abstractNumId w:val="10"/>
  </w:num>
  <w:num w:numId="20" w16cid:durableId="813639118">
    <w:abstractNumId w:val="4"/>
  </w:num>
  <w:num w:numId="21" w16cid:durableId="19848888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242"/>
    <w:rsid w:val="00023270"/>
    <w:rsid w:val="00043CDD"/>
    <w:rsid w:val="00051349"/>
    <w:rsid w:val="000940A4"/>
    <w:rsid w:val="000B1A07"/>
    <w:rsid w:val="000D7ECF"/>
    <w:rsid w:val="001642AF"/>
    <w:rsid w:val="0017403A"/>
    <w:rsid w:val="001971FF"/>
    <w:rsid w:val="001B6A99"/>
    <w:rsid w:val="001E1D36"/>
    <w:rsid w:val="001E7703"/>
    <w:rsid w:val="00201D3A"/>
    <w:rsid w:val="00242459"/>
    <w:rsid w:val="002925F5"/>
    <w:rsid w:val="002E4F8A"/>
    <w:rsid w:val="002F4E7F"/>
    <w:rsid w:val="003301BF"/>
    <w:rsid w:val="00350C1F"/>
    <w:rsid w:val="0035268B"/>
    <w:rsid w:val="00362944"/>
    <w:rsid w:val="003725B8"/>
    <w:rsid w:val="00383BA8"/>
    <w:rsid w:val="003A03BB"/>
    <w:rsid w:val="003D0EAF"/>
    <w:rsid w:val="003D4570"/>
    <w:rsid w:val="003F215E"/>
    <w:rsid w:val="003F308B"/>
    <w:rsid w:val="003F7749"/>
    <w:rsid w:val="00406A27"/>
    <w:rsid w:val="004524E7"/>
    <w:rsid w:val="00456C19"/>
    <w:rsid w:val="004620BE"/>
    <w:rsid w:val="004B4F71"/>
    <w:rsid w:val="004D47B5"/>
    <w:rsid w:val="0052046C"/>
    <w:rsid w:val="00557ADE"/>
    <w:rsid w:val="006324DC"/>
    <w:rsid w:val="00677F32"/>
    <w:rsid w:val="006952ED"/>
    <w:rsid w:val="006C6C8A"/>
    <w:rsid w:val="006D7133"/>
    <w:rsid w:val="006E613D"/>
    <w:rsid w:val="00704C07"/>
    <w:rsid w:val="0070763A"/>
    <w:rsid w:val="00745CD9"/>
    <w:rsid w:val="00755CFA"/>
    <w:rsid w:val="00784DAF"/>
    <w:rsid w:val="007B70A6"/>
    <w:rsid w:val="007D694E"/>
    <w:rsid w:val="007D7057"/>
    <w:rsid w:val="007E3A69"/>
    <w:rsid w:val="00807E0D"/>
    <w:rsid w:val="00810FA4"/>
    <w:rsid w:val="00821522"/>
    <w:rsid w:val="00920995"/>
    <w:rsid w:val="0093223B"/>
    <w:rsid w:val="0098178A"/>
    <w:rsid w:val="00982E91"/>
    <w:rsid w:val="009A4242"/>
    <w:rsid w:val="009C18D0"/>
    <w:rsid w:val="009D03D9"/>
    <w:rsid w:val="009D0B67"/>
    <w:rsid w:val="00A03D24"/>
    <w:rsid w:val="00A32BBC"/>
    <w:rsid w:val="00AA7E93"/>
    <w:rsid w:val="00AB1D59"/>
    <w:rsid w:val="00AB5005"/>
    <w:rsid w:val="00B0458C"/>
    <w:rsid w:val="00B43165"/>
    <w:rsid w:val="00B648BF"/>
    <w:rsid w:val="00B7314C"/>
    <w:rsid w:val="00BB2683"/>
    <w:rsid w:val="00BC480C"/>
    <w:rsid w:val="00BC6CB0"/>
    <w:rsid w:val="00C07192"/>
    <w:rsid w:val="00C11F93"/>
    <w:rsid w:val="00C171EB"/>
    <w:rsid w:val="00C21AE0"/>
    <w:rsid w:val="00C31132"/>
    <w:rsid w:val="00C34EB3"/>
    <w:rsid w:val="00C5226F"/>
    <w:rsid w:val="00D00708"/>
    <w:rsid w:val="00D1648F"/>
    <w:rsid w:val="00D17592"/>
    <w:rsid w:val="00D210DB"/>
    <w:rsid w:val="00D371F3"/>
    <w:rsid w:val="00D53994"/>
    <w:rsid w:val="00DA2D80"/>
    <w:rsid w:val="00DD199F"/>
    <w:rsid w:val="00DD46E7"/>
    <w:rsid w:val="00DE1994"/>
    <w:rsid w:val="00DE3655"/>
    <w:rsid w:val="00E53DF2"/>
    <w:rsid w:val="00E73B24"/>
    <w:rsid w:val="00E77950"/>
    <w:rsid w:val="00E86384"/>
    <w:rsid w:val="00E943CA"/>
    <w:rsid w:val="00ED3167"/>
    <w:rsid w:val="00ED55E3"/>
    <w:rsid w:val="00EE641A"/>
    <w:rsid w:val="00F17C2A"/>
    <w:rsid w:val="00F5688C"/>
    <w:rsid w:val="00F57464"/>
    <w:rsid w:val="00F66AA2"/>
    <w:rsid w:val="00F8337F"/>
    <w:rsid w:val="00FD45F3"/>
    <w:rsid w:val="00FF38F9"/>
    <w:rsid w:val="00FF7E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CFCD4"/>
  <w15:chartTrackingRefBased/>
  <w15:docId w15:val="{6CA0489C-8107-46EA-AD80-84C32A92F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9D0B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7">
    <w:name w:val="heading 7"/>
    <w:basedOn w:val="Parasts"/>
    <w:next w:val="Parasts"/>
    <w:link w:val="Virsraksts7Rakstz"/>
    <w:unhideWhenUsed/>
    <w:qFormat/>
    <w:rsid w:val="009D0B67"/>
    <w:pPr>
      <w:spacing w:before="240" w:after="60" w:line="240" w:lineRule="auto"/>
      <w:outlineLvl w:val="6"/>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
    <w:basedOn w:val="Parasts"/>
    <w:link w:val="SarakstarindkopaRakstz"/>
    <w:uiPriority w:val="34"/>
    <w:qFormat/>
    <w:rsid w:val="00D00708"/>
    <w:pPr>
      <w:ind w:left="720"/>
      <w:contextualSpacing/>
    </w:pPr>
  </w:style>
  <w:style w:type="character" w:styleId="Komentraatsauce">
    <w:name w:val="annotation reference"/>
    <w:basedOn w:val="Noklusjumarindkopasfonts"/>
    <w:uiPriority w:val="99"/>
    <w:semiHidden/>
    <w:unhideWhenUsed/>
    <w:rsid w:val="00557ADE"/>
    <w:rPr>
      <w:sz w:val="16"/>
      <w:szCs w:val="16"/>
    </w:rPr>
  </w:style>
  <w:style w:type="paragraph" w:styleId="Komentrateksts">
    <w:name w:val="annotation text"/>
    <w:basedOn w:val="Parasts"/>
    <w:link w:val="KomentratekstsRakstz"/>
    <w:uiPriority w:val="99"/>
    <w:unhideWhenUsed/>
    <w:rsid w:val="00557ADE"/>
    <w:pPr>
      <w:spacing w:line="240" w:lineRule="auto"/>
    </w:pPr>
    <w:rPr>
      <w:sz w:val="20"/>
      <w:szCs w:val="20"/>
    </w:rPr>
  </w:style>
  <w:style w:type="character" w:customStyle="1" w:styleId="KomentratekstsRakstz">
    <w:name w:val="Komentāra teksts Rakstz."/>
    <w:basedOn w:val="Noklusjumarindkopasfonts"/>
    <w:link w:val="Komentrateksts"/>
    <w:uiPriority w:val="99"/>
    <w:rsid w:val="00557ADE"/>
    <w:rPr>
      <w:sz w:val="20"/>
      <w:szCs w:val="20"/>
    </w:rPr>
  </w:style>
  <w:style w:type="paragraph" w:styleId="Komentratma">
    <w:name w:val="annotation subject"/>
    <w:basedOn w:val="Komentrateksts"/>
    <w:next w:val="Komentrateksts"/>
    <w:link w:val="KomentratmaRakstz"/>
    <w:uiPriority w:val="99"/>
    <w:semiHidden/>
    <w:unhideWhenUsed/>
    <w:rsid w:val="00557ADE"/>
    <w:rPr>
      <w:b/>
      <w:bCs/>
    </w:rPr>
  </w:style>
  <w:style w:type="character" w:customStyle="1" w:styleId="KomentratmaRakstz">
    <w:name w:val="Komentāra tēma Rakstz."/>
    <w:basedOn w:val="KomentratekstsRakstz"/>
    <w:link w:val="Komentratma"/>
    <w:uiPriority w:val="99"/>
    <w:semiHidden/>
    <w:rsid w:val="00557ADE"/>
    <w:rPr>
      <w:b/>
      <w:bCs/>
      <w:sz w:val="20"/>
      <w:szCs w:val="20"/>
    </w:rPr>
  </w:style>
  <w:style w:type="paragraph" w:styleId="Balonteksts">
    <w:name w:val="Balloon Text"/>
    <w:basedOn w:val="Parasts"/>
    <w:link w:val="BalontekstsRakstz"/>
    <w:uiPriority w:val="99"/>
    <w:semiHidden/>
    <w:unhideWhenUsed/>
    <w:rsid w:val="00557AD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57ADE"/>
    <w:rPr>
      <w:rFonts w:ascii="Segoe UI" w:hAnsi="Segoe UI" w:cs="Segoe UI"/>
      <w:sz w:val="18"/>
      <w:szCs w:val="18"/>
    </w:rPr>
  </w:style>
  <w:style w:type="character" w:styleId="Hipersaite">
    <w:name w:val="Hyperlink"/>
    <w:basedOn w:val="Noklusjumarindkopasfonts"/>
    <w:uiPriority w:val="99"/>
    <w:unhideWhenUsed/>
    <w:rsid w:val="000940A4"/>
    <w:rPr>
      <w:color w:val="0563C1" w:themeColor="hyperlink"/>
      <w:u w:val="single"/>
    </w:rPr>
  </w:style>
  <w:style w:type="table" w:styleId="Reatabula">
    <w:name w:val="Table Grid"/>
    <w:basedOn w:val="Parastatabula"/>
    <w:uiPriority w:val="39"/>
    <w:rsid w:val="00DD4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4620BE"/>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2E4F8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E4F8A"/>
  </w:style>
  <w:style w:type="paragraph" w:styleId="Kjene">
    <w:name w:val="footer"/>
    <w:basedOn w:val="Parasts"/>
    <w:link w:val="KjeneRakstz"/>
    <w:uiPriority w:val="99"/>
    <w:unhideWhenUsed/>
    <w:rsid w:val="002E4F8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E4F8A"/>
  </w:style>
  <w:style w:type="character" w:customStyle="1" w:styleId="Neatrisintapieminana1">
    <w:name w:val="Neatrisināta pieminēšana1"/>
    <w:basedOn w:val="Noklusjumarindkopasfonts"/>
    <w:uiPriority w:val="99"/>
    <w:semiHidden/>
    <w:unhideWhenUsed/>
    <w:rsid w:val="002E4F8A"/>
    <w:rPr>
      <w:color w:val="605E5C"/>
      <w:shd w:val="clear" w:color="auto" w:fill="E1DFDD"/>
    </w:rPr>
  </w:style>
  <w:style w:type="character" w:customStyle="1" w:styleId="SarakstarindkopaRakstz">
    <w:name w:val="Saraksta rindkopa Rakstz."/>
    <w:aliases w:val="Saistīto dokumentu saraksts Rakstz."/>
    <w:link w:val="Sarakstarindkopa"/>
    <w:uiPriority w:val="34"/>
    <w:locked/>
    <w:rsid w:val="00920995"/>
  </w:style>
  <w:style w:type="character" w:styleId="Neatrisintapieminana">
    <w:name w:val="Unresolved Mention"/>
    <w:basedOn w:val="Noklusjumarindkopasfonts"/>
    <w:uiPriority w:val="99"/>
    <w:semiHidden/>
    <w:unhideWhenUsed/>
    <w:rsid w:val="009D0B67"/>
    <w:rPr>
      <w:color w:val="605E5C"/>
      <w:shd w:val="clear" w:color="auto" w:fill="E1DFDD"/>
    </w:rPr>
  </w:style>
  <w:style w:type="character" w:customStyle="1" w:styleId="Virsraksts1Rakstz">
    <w:name w:val="Virsraksts 1 Rakstz."/>
    <w:basedOn w:val="Noklusjumarindkopasfonts"/>
    <w:link w:val="Virsraksts1"/>
    <w:uiPriority w:val="9"/>
    <w:rsid w:val="009D0B67"/>
    <w:rPr>
      <w:rFonts w:asciiTheme="majorHAnsi" w:eastAsiaTheme="majorEastAsia" w:hAnsiTheme="majorHAnsi" w:cstheme="majorBidi"/>
      <w:color w:val="2E74B5" w:themeColor="accent1" w:themeShade="BF"/>
      <w:sz w:val="32"/>
      <w:szCs w:val="32"/>
    </w:rPr>
  </w:style>
  <w:style w:type="character" w:customStyle="1" w:styleId="Virsraksts7Rakstz">
    <w:name w:val="Virsraksts 7 Rakstz."/>
    <w:basedOn w:val="Noklusjumarindkopasfonts"/>
    <w:link w:val="Virsraksts7"/>
    <w:rsid w:val="009D0B67"/>
    <w:rPr>
      <w:rFonts w:ascii="Times New Roman" w:eastAsia="Times New Roman" w:hAnsi="Times New Roman" w:cs="Times New Roman"/>
      <w:sz w:val="24"/>
      <w:szCs w:val="24"/>
    </w:rPr>
  </w:style>
  <w:style w:type="paragraph" w:styleId="Vresteksts">
    <w:name w:val="footnote text"/>
    <w:basedOn w:val="Parasts"/>
    <w:link w:val="VrestekstsRakstz"/>
    <w:uiPriority w:val="99"/>
    <w:semiHidden/>
    <w:unhideWhenUsed/>
    <w:rsid w:val="009D0B67"/>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9D0B67"/>
    <w:rPr>
      <w:sz w:val="20"/>
      <w:szCs w:val="20"/>
    </w:rPr>
  </w:style>
  <w:style w:type="character" w:styleId="Vresatsauce">
    <w:name w:val="footnote reference"/>
    <w:basedOn w:val="Noklusjumarindkopasfonts"/>
    <w:uiPriority w:val="99"/>
    <w:semiHidden/>
    <w:unhideWhenUsed/>
    <w:rsid w:val="009D0B6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ngazi.parvalde@ropazi.lv" TargetMode="External"/><Relationship Id="rId13" Type="http://schemas.openxmlformats.org/officeDocument/2006/relationships/hyperlink" Target="mailto:ilze.klavina@ropaz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kumi.lv/ta/id/338191-par-augstas-detalizacijas-topografiskas-informacijas-aprites-kartibu-ropazu-novad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epirkumi@ropazi.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lze.klavina@ropazi.lv" TargetMode="External"/><Relationship Id="rId4" Type="http://schemas.openxmlformats.org/officeDocument/2006/relationships/settings" Target="settings.xml"/><Relationship Id="rId9" Type="http://schemas.openxmlformats.org/officeDocument/2006/relationships/hyperlink" Target="mailto:juris.jakubovskis@ropazi.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8CB75F-0CC5-42F8-9C88-7D961C374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3361</Words>
  <Characters>1917</Characters>
  <Application>Microsoft Office Word</Application>
  <DocSecurity>0</DocSecurity>
  <Lines>15</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Mekša</dc:creator>
  <cp:keywords/>
  <dc:description/>
  <cp:lastModifiedBy>Aija.Sventecka</cp:lastModifiedBy>
  <cp:revision>2</cp:revision>
  <cp:lastPrinted>2023-04-28T09:40:00Z</cp:lastPrinted>
  <dcterms:created xsi:type="dcterms:W3CDTF">2023-05-11T13:03:00Z</dcterms:created>
  <dcterms:modified xsi:type="dcterms:W3CDTF">2023-05-11T13:03:00Z</dcterms:modified>
</cp:coreProperties>
</file>